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7DA0" w14:textId="52D99CA3" w:rsidR="006D1C56" w:rsidRPr="007F3786" w:rsidRDefault="007F3786">
      <w:pPr>
        <w:pBdr>
          <w:top w:val="nil"/>
          <w:left w:val="nil"/>
          <w:bottom w:val="nil"/>
          <w:right w:val="nil"/>
          <w:between w:val="nil"/>
        </w:pBdr>
        <w:ind w:left="120"/>
        <w:rPr>
          <w:color w:val="000000"/>
          <w:sz w:val="22"/>
          <w:lang w:val="en-GB"/>
        </w:rPr>
      </w:pPr>
      <w:r w:rsidRPr="007F3786">
        <w:rPr>
          <w:rFonts w:ascii="Arial" w:hAnsi="Arial" w:cs="Arial"/>
          <w:noProof/>
          <w:sz w:val="22"/>
          <w:lang w:val="en-GB"/>
        </w:rPr>
        <mc:AlternateContent>
          <mc:Choice Requires="wps">
            <w:drawing>
              <wp:anchor distT="0" distB="0" distL="114300" distR="114300" simplePos="0" relativeHeight="251659264" behindDoc="0" locked="0" layoutInCell="1" allowOverlap="1" wp14:anchorId="015AEEA3" wp14:editId="03681570">
                <wp:simplePos x="0" y="0"/>
                <wp:positionH relativeFrom="column">
                  <wp:posOffset>3519377</wp:posOffset>
                </wp:positionH>
                <wp:positionV relativeFrom="paragraph">
                  <wp:posOffset>0</wp:posOffset>
                </wp:positionV>
                <wp:extent cx="2377440" cy="2860766"/>
                <wp:effectExtent l="0" t="0" r="0" b="0"/>
                <wp:wrapNone/>
                <wp:docPr id="3" name="Oval 3"/>
                <wp:cNvGraphicFramePr/>
                <a:graphic xmlns:a="http://schemas.openxmlformats.org/drawingml/2006/main">
                  <a:graphicData uri="http://schemas.microsoft.com/office/word/2010/wordprocessingShape">
                    <wps:wsp>
                      <wps:cNvSpPr/>
                      <wps:spPr>
                        <a:xfrm>
                          <a:off x="0" y="0"/>
                          <a:ext cx="2377440" cy="2860766"/>
                        </a:xfrm>
                        <a:prstGeom prst="ellipse">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F4382" w14:textId="77777777" w:rsidR="007F3786" w:rsidRPr="006910C7" w:rsidRDefault="007F3786" w:rsidP="007F3786">
                            <w:pPr>
                              <w:jc w:val="center"/>
                              <w:rPr>
                                <w:color w:val="FF0000"/>
                                <w:sz w:val="28"/>
                                <w:szCs w:val="28"/>
                                <w:lang w:val="en-GB"/>
                              </w:rPr>
                            </w:pPr>
                            <w:r w:rsidRPr="006910C7">
                              <w:rPr>
                                <w:color w:val="FF0000"/>
                                <w:sz w:val="28"/>
                                <w:szCs w:val="28"/>
                                <w:lang w:val="en-GB"/>
                              </w:rPr>
                              <w:t xml:space="preserve">INSERT </w:t>
                            </w:r>
                            <w:r>
                              <w:rPr>
                                <w:color w:val="FF0000"/>
                                <w:sz w:val="28"/>
                                <w:szCs w:val="28"/>
                                <w:lang w:val="en-GB"/>
                              </w:rPr>
                              <w:t xml:space="preserve">ACADEMY </w:t>
                            </w:r>
                            <w:r w:rsidRPr="006910C7">
                              <w:rPr>
                                <w:color w:val="FF0000"/>
                                <w:sz w:val="28"/>
                                <w:szCs w:val="28"/>
                                <w:lang w:val="en-GB"/>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5AEEA3" id="Oval 3" o:spid="_x0000_s1026" style="position:absolute;left:0;text-align:left;margin-left:277.1pt;margin-top:0;width:187.2pt;height:22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" fillcolor="#e2efd9 [665]" stroked="f" strokeweight="1pt">
                <v:stroke joinstyle="miter"/>
                <v:textbox>
                  <w:txbxContent>
                    <w:p w14:paraId="160F4382" w14:textId="77777777" w:rsidR="007F3786" w:rsidRPr="006910C7" w:rsidRDefault="007F3786" w:rsidP="007F3786">
                      <w:pPr>
                        <w:jc w:val="center"/>
                        <w:rPr>
                          <w:color w:val="FF0000"/>
                          <w:sz w:val="28"/>
                          <w:szCs w:val="28"/>
                          <w:lang w:val="en-GB"/>
                        </w:rPr>
                      </w:pPr>
                      <w:r w:rsidRPr="006910C7">
                        <w:rPr>
                          <w:color w:val="FF0000"/>
                          <w:sz w:val="28"/>
                          <w:szCs w:val="28"/>
                          <w:lang w:val="en-GB"/>
                        </w:rPr>
                        <w:t xml:space="preserve">INSERT </w:t>
                      </w:r>
                      <w:r>
                        <w:rPr>
                          <w:color w:val="FF0000"/>
                          <w:sz w:val="28"/>
                          <w:szCs w:val="28"/>
                          <w:lang w:val="en-GB"/>
                        </w:rPr>
                        <w:t xml:space="preserve">ACADEMY </w:t>
                      </w:r>
                      <w:r w:rsidRPr="006910C7">
                        <w:rPr>
                          <w:color w:val="FF0000"/>
                          <w:sz w:val="28"/>
                          <w:szCs w:val="28"/>
                          <w:lang w:val="en-GB"/>
                        </w:rPr>
                        <w:t>LOGO</w:t>
                      </w:r>
                    </w:p>
                  </w:txbxContent>
                </v:textbox>
              </v:oval>
            </w:pict>
          </mc:Fallback>
        </mc:AlternateContent>
      </w:r>
    </w:p>
    <w:p w14:paraId="795148F3" w14:textId="77777777" w:rsidR="006D1C56" w:rsidRPr="007F3786" w:rsidRDefault="006D1C56">
      <w:pPr>
        <w:pBdr>
          <w:top w:val="nil"/>
          <w:left w:val="nil"/>
          <w:bottom w:val="nil"/>
          <w:right w:val="nil"/>
          <w:between w:val="nil"/>
        </w:pBdr>
        <w:ind w:left="120"/>
        <w:rPr>
          <w:color w:val="000000"/>
          <w:sz w:val="22"/>
          <w:lang w:val="en-GB"/>
        </w:rPr>
      </w:pPr>
    </w:p>
    <w:p w14:paraId="3E688CB6" w14:textId="77777777" w:rsidR="006D1C56" w:rsidRPr="007F3786" w:rsidRDefault="006D1C56">
      <w:pPr>
        <w:pBdr>
          <w:top w:val="nil"/>
          <w:left w:val="nil"/>
          <w:bottom w:val="nil"/>
          <w:right w:val="nil"/>
          <w:between w:val="nil"/>
        </w:pBdr>
        <w:ind w:left="120"/>
        <w:rPr>
          <w:color w:val="000000"/>
          <w:sz w:val="22"/>
          <w:lang w:val="en-GB"/>
        </w:rPr>
      </w:pPr>
    </w:p>
    <w:p w14:paraId="4BEAF477" w14:textId="77777777" w:rsidR="006D1C56" w:rsidRPr="007F3786" w:rsidRDefault="006D1C56">
      <w:pPr>
        <w:pBdr>
          <w:top w:val="nil"/>
          <w:left w:val="nil"/>
          <w:bottom w:val="nil"/>
          <w:right w:val="nil"/>
          <w:between w:val="nil"/>
        </w:pBdr>
        <w:ind w:left="120"/>
        <w:rPr>
          <w:color w:val="000000"/>
          <w:sz w:val="22"/>
          <w:lang w:val="en-GB"/>
        </w:rPr>
      </w:pPr>
    </w:p>
    <w:p w14:paraId="0FB1449D" w14:textId="77777777" w:rsidR="006D1C56" w:rsidRPr="007F3786" w:rsidRDefault="006D1C56">
      <w:pPr>
        <w:pBdr>
          <w:top w:val="nil"/>
          <w:left w:val="nil"/>
          <w:bottom w:val="nil"/>
          <w:right w:val="nil"/>
          <w:between w:val="nil"/>
        </w:pBdr>
        <w:ind w:left="120"/>
        <w:rPr>
          <w:color w:val="000000"/>
          <w:sz w:val="22"/>
          <w:lang w:val="en-GB"/>
        </w:rPr>
      </w:pPr>
    </w:p>
    <w:p w14:paraId="1EA1E42C" w14:textId="77777777" w:rsidR="006D1C56" w:rsidRPr="007F3786" w:rsidRDefault="006D1C56">
      <w:pPr>
        <w:pBdr>
          <w:top w:val="nil"/>
          <w:left w:val="nil"/>
          <w:bottom w:val="nil"/>
          <w:right w:val="nil"/>
          <w:between w:val="nil"/>
        </w:pBdr>
        <w:ind w:left="120"/>
        <w:rPr>
          <w:color w:val="000000"/>
          <w:sz w:val="22"/>
          <w:lang w:val="en-GB"/>
        </w:rPr>
      </w:pPr>
    </w:p>
    <w:p w14:paraId="43BB3B1C" w14:textId="77777777" w:rsidR="006D1C56" w:rsidRPr="007F3786" w:rsidRDefault="006D1C56">
      <w:pPr>
        <w:pBdr>
          <w:top w:val="nil"/>
          <w:left w:val="nil"/>
          <w:bottom w:val="nil"/>
          <w:right w:val="nil"/>
          <w:between w:val="nil"/>
        </w:pBdr>
        <w:ind w:left="120"/>
        <w:rPr>
          <w:color w:val="000000"/>
          <w:sz w:val="22"/>
          <w:lang w:val="en-GB"/>
        </w:rPr>
      </w:pPr>
    </w:p>
    <w:p w14:paraId="00D773D2" w14:textId="77777777" w:rsidR="006D1C56" w:rsidRPr="007F3786" w:rsidRDefault="006D1C56">
      <w:pPr>
        <w:pBdr>
          <w:top w:val="nil"/>
          <w:left w:val="nil"/>
          <w:bottom w:val="nil"/>
          <w:right w:val="nil"/>
          <w:between w:val="nil"/>
        </w:pBdr>
        <w:ind w:left="120"/>
        <w:rPr>
          <w:color w:val="000000"/>
          <w:sz w:val="22"/>
          <w:lang w:val="en-GB"/>
        </w:rPr>
      </w:pPr>
    </w:p>
    <w:p w14:paraId="6483002D" w14:textId="77777777" w:rsidR="006D1C56" w:rsidRPr="007F3786" w:rsidRDefault="006D1C56">
      <w:pPr>
        <w:pBdr>
          <w:top w:val="nil"/>
          <w:left w:val="nil"/>
          <w:bottom w:val="nil"/>
          <w:right w:val="nil"/>
          <w:between w:val="nil"/>
        </w:pBdr>
        <w:ind w:left="120"/>
        <w:rPr>
          <w:color w:val="000000"/>
          <w:sz w:val="22"/>
          <w:lang w:val="en-GB"/>
        </w:rPr>
      </w:pPr>
    </w:p>
    <w:p w14:paraId="10AAA3BB" w14:textId="77777777" w:rsidR="006D1C56" w:rsidRPr="007F3786" w:rsidRDefault="006D1C56">
      <w:pPr>
        <w:pBdr>
          <w:top w:val="nil"/>
          <w:left w:val="nil"/>
          <w:bottom w:val="nil"/>
          <w:right w:val="nil"/>
          <w:between w:val="nil"/>
        </w:pBdr>
        <w:ind w:left="120"/>
        <w:rPr>
          <w:color w:val="000000"/>
          <w:sz w:val="22"/>
          <w:lang w:val="en-GB"/>
        </w:rPr>
      </w:pPr>
    </w:p>
    <w:p w14:paraId="7D57F2A7" w14:textId="77777777" w:rsidR="006D1C56" w:rsidRPr="007F3786" w:rsidRDefault="006D1C56">
      <w:pPr>
        <w:pBdr>
          <w:top w:val="nil"/>
          <w:left w:val="nil"/>
          <w:bottom w:val="nil"/>
          <w:right w:val="nil"/>
          <w:between w:val="nil"/>
        </w:pBdr>
        <w:ind w:left="120"/>
        <w:rPr>
          <w:color w:val="000000"/>
          <w:sz w:val="22"/>
          <w:lang w:val="en-GB"/>
        </w:rPr>
      </w:pPr>
    </w:p>
    <w:p w14:paraId="3204F9F0" w14:textId="77777777" w:rsidR="006D1C56" w:rsidRPr="007F3786" w:rsidRDefault="006D1C56">
      <w:pPr>
        <w:pBdr>
          <w:top w:val="nil"/>
          <w:left w:val="nil"/>
          <w:bottom w:val="nil"/>
          <w:right w:val="nil"/>
          <w:between w:val="nil"/>
        </w:pBdr>
        <w:ind w:left="120"/>
        <w:rPr>
          <w:color w:val="000000"/>
          <w:sz w:val="22"/>
          <w:lang w:val="en-GB"/>
        </w:rPr>
      </w:pPr>
    </w:p>
    <w:p w14:paraId="03F53D0A" w14:textId="77777777" w:rsidR="006D1C56" w:rsidRPr="007F3786" w:rsidRDefault="006D1C56">
      <w:pPr>
        <w:pBdr>
          <w:top w:val="nil"/>
          <w:left w:val="nil"/>
          <w:bottom w:val="nil"/>
          <w:right w:val="nil"/>
          <w:between w:val="nil"/>
        </w:pBdr>
        <w:ind w:left="120"/>
        <w:rPr>
          <w:color w:val="000000"/>
          <w:sz w:val="22"/>
          <w:lang w:val="en-GB"/>
        </w:rPr>
      </w:pPr>
    </w:p>
    <w:p w14:paraId="72335BBB" w14:textId="77777777" w:rsidR="006D1C56" w:rsidRPr="007F3786" w:rsidRDefault="006D1C56">
      <w:pPr>
        <w:pBdr>
          <w:top w:val="nil"/>
          <w:left w:val="nil"/>
          <w:bottom w:val="nil"/>
          <w:right w:val="nil"/>
          <w:between w:val="nil"/>
        </w:pBdr>
        <w:ind w:left="120"/>
        <w:rPr>
          <w:color w:val="000000"/>
          <w:sz w:val="22"/>
          <w:lang w:val="en-GB"/>
        </w:rPr>
      </w:pPr>
    </w:p>
    <w:p w14:paraId="3753107E" w14:textId="77777777" w:rsidR="006D1C56" w:rsidRPr="007F3786" w:rsidRDefault="006D1C56">
      <w:pPr>
        <w:pBdr>
          <w:top w:val="nil"/>
          <w:left w:val="nil"/>
          <w:bottom w:val="nil"/>
          <w:right w:val="nil"/>
          <w:between w:val="nil"/>
        </w:pBdr>
        <w:ind w:left="120"/>
        <w:rPr>
          <w:color w:val="000000"/>
          <w:sz w:val="22"/>
          <w:lang w:val="en-GB"/>
        </w:rPr>
      </w:pPr>
    </w:p>
    <w:p w14:paraId="08AC797C" w14:textId="77777777" w:rsidR="006D1C56" w:rsidRPr="007F3786" w:rsidRDefault="006D1C56">
      <w:pPr>
        <w:pBdr>
          <w:top w:val="nil"/>
          <w:left w:val="nil"/>
          <w:bottom w:val="nil"/>
          <w:right w:val="nil"/>
          <w:between w:val="nil"/>
        </w:pBdr>
        <w:ind w:left="120"/>
        <w:rPr>
          <w:color w:val="000000"/>
          <w:sz w:val="22"/>
          <w:lang w:val="en-GB"/>
        </w:rPr>
      </w:pPr>
    </w:p>
    <w:p w14:paraId="5BBD3701" w14:textId="77777777" w:rsidR="006D1C56" w:rsidRPr="007F3786" w:rsidRDefault="006D1C56">
      <w:pPr>
        <w:pBdr>
          <w:top w:val="nil"/>
          <w:left w:val="nil"/>
          <w:bottom w:val="nil"/>
          <w:right w:val="nil"/>
          <w:between w:val="nil"/>
        </w:pBdr>
        <w:ind w:left="120"/>
        <w:rPr>
          <w:color w:val="000000"/>
          <w:sz w:val="22"/>
          <w:lang w:val="en-GB"/>
        </w:rPr>
      </w:pPr>
    </w:p>
    <w:p w14:paraId="04F3FA9B" w14:textId="77777777" w:rsidR="006D1C56" w:rsidRPr="007F3786" w:rsidRDefault="006D1C56">
      <w:pPr>
        <w:pBdr>
          <w:top w:val="nil"/>
          <w:left w:val="nil"/>
          <w:bottom w:val="nil"/>
          <w:right w:val="nil"/>
          <w:between w:val="nil"/>
        </w:pBdr>
        <w:ind w:left="120"/>
        <w:rPr>
          <w:color w:val="000000"/>
          <w:sz w:val="22"/>
          <w:lang w:val="en-GB"/>
        </w:rPr>
      </w:pPr>
    </w:p>
    <w:p w14:paraId="1EE1CC99" w14:textId="77777777" w:rsidR="006D1C56" w:rsidRPr="007F3786" w:rsidRDefault="006D1C56">
      <w:pPr>
        <w:pBdr>
          <w:top w:val="nil"/>
          <w:left w:val="nil"/>
          <w:bottom w:val="nil"/>
          <w:right w:val="nil"/>
          <w:between w:val="nil"/>
        </w:pBdr>
        <w:ind w:left="120"/>
        <w:rPr>
          <w:color w:val="000000"/>
          <w:sz w:val="22"/>
          <w:lang w:val="en-GB"/>
        </w:rPr>
      </w:pPr>
    </w:p>
    <w:p w14:paraId="308C5001" w14:textId="77777777" w:rsidR="006D1C56" w:rsidRPr="007F3786" w:rsidRDefault="006D1C56">
      <w:pPr>
        <w:pBdr>
          <w:top w:val="nil"/>
          <w:left w:val="nil"/>
          <w:bottom w:val="nil"/>
          <w:right w:val="nil"/>
          <w:between w:val="nil"/>
        </w:pBdr>
        <w:spacing w:before="11"/>
        <w:rPr>
          <w:color w:val="000000"/>
          <w:sz w:val="22"/>
          <w:lang w:val="en-GB"/>
        </w:rPr>
      </w:pPr>
    </w:p>
    <w:p w14:paraId="11E5F275" w14:textId="77777777" w:rsidR="006D1C56" w:rsidRPr="007F3786" w:rsidRDefault="006D1C56">
      <w:pPr>
        <w:pBdr>
          <w:top w:val="nil"/>
          <w:left w:val="nil"/>
          <w:bottom w:val="nil"/>
          <w:right w:val="nil"/>
          <w:between w:val="nil"/>
        </w:pBdr>
        <w:spacing w:before="11"/>
        <w:rPr>
          <w:color w:val="000000"/>
          <w:sz w:val="22"/>
          <w:lang w:val="en-GB"/>
        </w:rPr>
      </w:pPr>
    </w:p>
    <w:p w14:paraId="3D933FE8" w14:textId="77777777" w:rsidR="006D1C56" w:rsidRPr="007F3786" w:rsidRDefault="006D1C56">
      <w:pPr>
        <w:pBdr>
          <w:top w:val="nil"/>
          <w:left w:val="nil"/>
          <w:bottom w:val="nil"/>
          <w:right w:val="nil"/>
          <w:between w:val="nil"/>
        </w:pBdr>
        <w:spacing w:before="11"/>
        <w:rPr>
          <w:color w:val="000000"/>
          <w:sz w:val="22"/>
          <w:lang w:val="en-GB"/>
        </w:rPr>
      </w:pPr>
    </w:p>
    <w:p w14:paraId="5507731C" w14:textId="77777777" w:rsidR="006D1C56" w:rsidRPr="007F3786" w:rsidRDefault="006D1C56">
      <w:pPr>
        <w:pBdr>
          <w:top w:val="nil"/>
          <w:left w:val="nil"/>
          <w:bottom w:val="nil"/>
          <w:right w:val="nil"/>
          <w:between w:val="nil"/>
        </w:pBdr>
        <w:spacing w:before="11"/>
        <w:jc w:val="both"/>
        <w:rPr>
          <w:color w:val="000000"/>
          <w:sz w:val="22"/>
          <w:lang w:val="en-GB"/>
        </w:rPr>
      </w:pPr>
    </w:p>
    <w:p w14:paraId="2CF454C1" w14:textId="77777777" w:rsidR="007F3786" w:rsidRPr="007F3786" w:rsidRDefault="007F3786">
      <w:pPr>
        <w:widowControl/>
        <w:spacing w:before="280" w:after="280"/>
        <w:rPr>
          <w:b/>
          <w:color w:val="000000"/>
          <w:sz w:val="48"/>
          <w:szCs w:val="48"/>
          <w:lang w:val="en-GB"/>
        </w:rPr>
      </w:pPr>
    </w:p>
    <w:p w14:paraId="06B52479" w14:textId="77777777" w:rsidR="007F3786" w:rsidRPr="007F3786" w:rsidRDefault="007F3786">
      <w:pPr>
        <w:widowControl/>
        <w:spacing w:before="280" w:after="280"/>
        <w:rPr>
          <w:b/>
          <w:color w:val="000000"/>
          <w:sz w:val="48"/>
          <w:szCs w:val="48"/>
          <w:lang w:val="en-GB"/>
        </w:rPr>
      </w:pPr>
    </w:p>
    <w:p w14:paraId="629431D3" w14:textId="77777777" w:rsidR="007F3786" w:rsidRPr="007F3786" w:rsidRDefault="007F3786">
      <w:pPr>
        <w:widowControl/>
        <w:spacing w:before="280" w:after="280"/>
        <w:rPr>
          <w:b/>
          <w:color w:val="000000"/>
          <w:sz w:val="48"/>
          <w:szCs w:val="48"/>
          <w:lang w:val="en-GB"/>
        </w:rPr>
      </w:pPr>
    </w:p>
    <w:p w14:paraId="19D7CC1F" w14:textId="6E44DB0B" w:rsidR="006D1C56" w:rsidRPr="007F3786" w:rsidRDefault="003925FE">
      <w:pPr>
        <w:widowControl/>
        <w:spacing w:before="280" w:after="280"/>
        <w:rPr>
          <w:color w:val="000000"/>
          <w:sz w:val="48"/>
          <w:szCs w:val="48"/>
          <w:lang w:val="en-GB"/>
        </w:rPr>
      </w:pPr>
      <w:r w:rsidRPr="007F3786">
        <w:rPr>
          <w:b/>
          <w:color w:val="000000"/>
          <w:sz w:val="48"/>
          <w:szCs w:val="48"/>
          <w:lang w:val="en-GB"/>
        </w:rPr>
        <w:t xml:space="preserve">Managing safeguarding concerns and allegations made about adults </w:t>
      </w:r>
      <w:r w:rsidR="007F3786" w:rsidRPr="007F3786">
        <w:rPr>
          <w:b/>
          <w:color w:val="000000"/>
          <w:sz w:val="48"/>
          <w:szCs w:val="48"/>
          <w:lang w:val="en-GB"/>
        </w:rPr>
        <w:t>Policy</w:t>
      </w:r>
    </w:p>
    <w:p w14:paraId="544AE001" w14:textId="304CA732" w:rsidR="006D1C56" w:rsidRPr="007F3786" w:rsidRDefault="007F3786">
      <w:pPr>
        <w:spacing w:before="216"/>
        <w:ind w:right="128"/>
        <w:rPr>
          <w:sz w:val="28"/>
          <w:szCs w:val="28"/>
          <w:lang w:val="en-GB"/>
        </w:rPr>
      </w:pPr>
      <w:r w:rsidRPr="007F3786">
        <w:rPr>
          <w:sz w:val="28"/>
          <w:szCs w:val="28"/>
          <w:lang w:val="en-GB"/>
        </w:rPr>
        <w:t>2025</w:t>
      </w:r>
      <w:r w:rsidR="002F3166" w:rsidRPr="007F3786">
        <w:rPr>
          <w:sz w:val="28"/>
          <w:szCs w:val="28"/>
          <w:lang w:val="en-GB"/>
        </w:rPr>
        <w:t>/2</w:t>
      </w:r>
      <w:r w:rsidRPr="007F3786">
        <w:rPr>
          <w:sz w:val="28"/>
          <w:szCs w:val="28"/>
          <w:lang w:val="en-GB"/>
        </w:rPr>
        <w:t>6</w:t>
      </w:r>
    </w:p>
    <w:p w14:paraId="57806333" w14:textId="77777777" w:rsidR="006D1C56" w:rsidRPr="007F3786" w:rsidRDefault="006D1C56">
      <w:pPr>
        <w:pBdr>
          <w:top w:val="nil"/>
          <w:left w:val="nil"/>
          <w:bottom w:val="nil"/>
          <w:right w:val="nil"/>
          <w:between w:val="nil"/>
        </w:pBdr>
        <w:rPr>
          <w:color w:val="000000"/>
          <w:sz w:val="22"/>
          <w:lang w:val="en-GB"/>
        </w:rPr>
      </w:pPr>
    </w:p>
    <w:p w14:paraId="2B0D8AED" w14:textId="77777777" w:rsidR="00672BBA" w:rsidRPr="007F3786" w:rsidRDefault="00672BBA">
      <w:pPr>
        <w:pBdr>
          <w:top w:val="nil"/>
          <w:left w:val="nil"/>
          <w:bottom w:val="nil"/>
          <w:right w:val="nil"/>
          <w:between w:val="nil"/>
        </w:pBdr>
        <w:rPr>
          <w:color w:val="000000"/>
          <w:sz w:val="22"/>
          <w:lang w:val="en-GB"/>
        </w:rPr>
      </w:pPr>
    </w:p>
    <w:p w14:paraId="6C2DCAB1" w14:textId="77777777" w:rsidR="00672BBA" w:rsidRPr="007F3786" w:rsidRDefault="00672BBA">
      <w:pPr>
        <w:pBdr>
          <w:top w:val="nil"/>
          <w:left w:val="nil"/>
          <w:bottom w:val="nil"/>
          <w:right w:val="nil"/>
          <w:between w:val="nil"/>
        </w:pBdr>
        <w:rPr>
          <w:color w:val="000000"/>
          <w:sz w:val="22"/>
          <w:lang w:val="en-GB"/>
        </w:rPr>
      </w:pPr>
    </w:p>
    <w:p w14:paraId="4A950D1D" w14:textId="77777777" w:rsidR="00672BBA" w:rsidRPr="007F3786" w:rsidRDefault="00672BBA">
      <w:pPr>
        <w:pBdr>
          <w:top w:val="nil"/>
          <w:left w:val="nil"/>
          <w:bottom w:val="nil"/>
          <w:right w:val="nil"/>
          <w:between w:val="nil"/>
        </w:pBdr>
        <w:rPr>
          <w:color w:val="000000"/>
          <w:sz w:val="22"/>
          <w:lang w:val="en-GB"/>
        </w:rPr>
      </w:pPr>
    </w:p>
    <w:p w14:paraId="494A005A" w14:textId="77777777" w:rsidR="00672BBA" w:rsidRPr="007F3786" w:rsidRDefault="00672BBA">
      <w:pPr>
        <w:pBdr>
          <w:top w:val="nil"/>
          <w:left w:val="nil"/>
          <w:bottom w:val="nil"/>
          <w:right w:val="nil"/>
          <w:between w:val="nil"/>
        </w:pBdr>
        <w:rPr>
          <w:color w:val="000000"/>
          <w:sz w:val="22"/>
          <w:lang w:val="en-GB"/>
        </w:rPr>
      </w:pPr>
    </w:p>
    <w:p w14:paraId="0765D068" w14:textId="77777777" w:rsidR="00672BBA" w:rsidRPr="007F3786" w:rsidRDefault="00672BBA">
      <w:pPr>
        <w:pBdr>
          <w:top w:val="nil"/>
          <w:left w:val="nil"/>
          <w:bottom w:val="nil"/>
          <w:right w:val="nil"/>
          <w:between w:val="nil"/>
        </w:pBdr>
        <w:rPr>
          <w:color w:val="000000"/>
          <w:sz w:val="22"/>
          <w:lang w:val="en-GB"/>
        </w:rPr>
      </w:pPr>
    </w:p>
    <w:p w14:paraId="4F187D24" w14:textId="77777777" w:rsidR="00672BBA" w:rsidRPr="007F3786" w:rsidRDefault="00672BBA">
      <w:pPr>
        <w:pBdr>
          <w:top w:val="nil"/>
          <w:left w:val="nil"/>
          <w:bottom w:val="nil"/>
          <w:right w:val="nil"/>
          <w:between w:val="nil"/>
        </w:pBdr>
        <w:rPr>
          <w:color w:val="000000"/>
          <w:sz w:val="22"/>
          <w:lang w:val="en-GB"/>
        </w:rPr>
      </w:pPr>
    </w:p>
    <w:p w14:paraId="147DDF00" w14:textId="77777777" w:rsidR="00672BBA" w:rsidRPr="007F3786" w:rsidRDefault="00672BBA">
      <w:pPr>
        <w:pBdr>
          <w:top w:val="nil"/>
          <w:left w:val="nil"/>
          <w:bottom w:val="nil"/>
          <w:right w:val="nil"/>
          <w:between w:val="nil"/>
        </w:pBdr>
        <w:rPr>
          <w:color w:val="000000"/>
          <w:sz w:val="22"/>
          <w:lang w:val="en-GB"/>
        </w:rPr>
      </w:pPr>
    </w:p>
    <w:p w14:paraId="3643DDD0" w14:textId="77777777" w:rsidR="00672BBA" w:rsidRPr="007F3786" w:rsidRDefault="00672BBA">
      <w:pPr>
        <w:pBdr>
          <w:top w:val="nil"/>
          <w:left w:val="nil"/>
          <w:bottom w:val="nil"/>
          <w:right w:val="nil"/>
          <w:between w:val="nil"/>
        </w:pBdr>
        <w:rPr>
          <w:color w:val="000000"/>
          <w:sz w:val="22"/>
          <w:lang w:val="en-GB"/>
        </w:rPr>
      </w:pPr>
    </w:p>
    <w:p w14:paraId="2FB15FCF" w14:textId="77777777" w:rsidR="00844DD6" w:rsidRPr="007F3786" w:rsidRDefault="00844DD6">
      <w:pPr>
        <w:pBdr>
          <w:top w:val="nil"/>
          <w:left w:val="nil"/>
          <w:bottom w:val="nil"/>
          <w:right w:val="nil"/>
          <w:between w:val="nil"/>
        </w:pBdr>
        <w:rPr>
          <w:color w:val="000000"/>
          <w:sz w:val="22"/>
          <w:lang w:val="en-GB"/>
        </w:rPr>
      </w:pPr>
    </w:p>
    <w:p w14:paraId="4048D04B" w14:textId="6EACFDD9" w:rsidR="007F3786" w:rsidRPr="007F3786" w:rsidRDefault="007F3786">
      <w:pPr>
        <w:autoSpaceDE/>
        <w:autoSpaceDN/>
        <w:rPr>
          <w:color w:val="000000"/>
          <w:sz w:val="22"/>
          <w:lang w:val="en-GB"/>
        </w:rPr>
      </w:pPr>
      <w:r w:rsidRPr="007F3786">
        <w:rPr>
          <w:color w:val="000000"/>
          <w:sz w:val="22"/>
          <w:lang w:val="en-GB"/>
        </w:rPr>
        <w:br w:type="page"/>
      </w:r>
    </w:p>
    <w:p w14:paraId="7D936A0F" w14:textId="77777777" w:rsidR="00844DD6" w:rsidRPr="007F3786" w:rsidRDefault="00844DD6">
      <w:pPr>
        <w:pBdr>
          <w:top w:val="nil"/>
          <w:left w:val="nil"/>
          <w:bottom w:val="nil"/>
          <w:right w:val="nil"/>
          <w:between w:val="nil"/>
        </w:pBdr>
        <w:rPr>
          <w:color w:val="000000"/>
          <w:sz w:val="22"/>
          <w:lang w:val="en-GB"/>
        </w:rPr>
      </w:pPr>
    </w:p>
    <w:p w14:paraId="77C8F505" w14:textId="59CE1DE6" w:rsidR="009B37AC" w:rsidRPr="007F3786" w:rsidRDefault="003925FE">
      <w:pPr>
        <w:keepNext/>
        <w:keepLines/>
        <w:widowControl/>
        <w:pBdr>
          <w:top w:val="nil"/>
          <w:left w:val="nil"/>
          <w:bottom w:val="nil"/>
          <w:right w:val="nil"/>
          <w:between w:val="nil"/>
        </w:pBdr>
        <w:spacing w:before="480" w:line="276" w:lineRule="auto"/>
        <w:rPr>
          <w:b/>
          <w:color w:val="000000"/>
          <w:sz w:val="22"/>
          <w:lang w:val="en-GB"/>
        </w:rPr>
      </w:pPr>
      <w:r w:rsidRPr="007F3786">
        <w:rPr>
          <w:b/>
          <w:color w:val="000000"/>
          <w:sz w:val="22"/>
          <w:lang w:val="en-GB"/>
        </w:rPr>
        <w:t>Content</w:t>
      </w:r>
    </w:p>
    <w:sdt>
      <w:sdtPr>
        <w:rPr>
          <w:b w:val="0"/>
          <w:bCs w:val="0"/>
          <w:noProof w:val="0"/>
          <w:sz w:val="22"/>
          <w:szCs w:val="22"/>
          <w:lang w:val="en-US"/>
        </w:rPr>
        <w:id w:val="-333842453"/>
        <w:docPartObj>
          <w:docPartGallery w:val="Table of Contents"/>
          <w:docPartUnique/>
        </w:docPartObj>
      </w:sdtPr>
      <w:sdtContent>
        <w:p w14:paraId="52ED5E59" w14:textId="51E77208" w:rsidR="002F3166" w:rsidRPr="007F3786" w:rsidRDefault="003925FE">
          <w:pPr>
            <w:pStyle w:val="TOC1"/>
            <w:tabs>
              <w:tab w:val="left" w:pos="480"/>
            </w:tabs>
            <w:rPr>
              <w:rFonts w:ascii="Arial" w:eastAsiaTheme="minorEastAsia" w:hAnsi="Arial" w:cs="Arial"/>
              <w:b w:val="0"/>
              <w:bCs w:val="0"/>
              <w:kern w:val="2"/>
              <w:lang w:bidi="ar-SA"/>
              <w14:ligatures w14:val="standardContextual"/>
            </w:rPr>
          </w:pPr>
          <w:r w:rsidRPr="007F3786">
            <w:rPr>
              <w:rFonts w:ascii="Arial" w:hAnsi="Arial" w:cs="Arial"/>
              <w:sz w:val="22"/>
              <w:szCs w:val="22"/>
            </w:rPr>
            <w:fldChar w:fldCharType="begin"/>
          </w:r>
          <w:r w:rsidRPr="007F3786">
            <w:rPr>
              <w:rFonts w:ascii="Arial" w:hAnsi="Arial" w:cs="Arial"/>
              <w:sz w:val="22"/>
              <w:szCs w:val="22"/>
            </w:rPr>
            <w:instrText xml:space="preserve"> TOC \h \u \z </w:instrText>
          </w:r>
          <w:r w:rsidRPr="007F3786">
            <w:rPr>
              <w:rFonts w:ascii="Arial" w:hAnsi="Arial" w:cs="Arial"/>
              <w:sz w:val="22"/>
              <w:szCs w:val="22"/>
            </w:rPr>
            <w:fldChar w:fldCharType="separate"/>
          </w:r>
          <w:hyperlink w:anchor="_Toc180575871" w:history="1">
            <w:r w:rsidR="002F3166" w:rsidRPr="007F3786">
              <w:rPr>
                <w:rStyle w:val="Hyperlink"/>
                <w:rFonts w:ascii="Arial" w:hAnsi="Arial" w:cs="Arial"/>
              </w:rPr>
              <w:t>1.</w:t>
            </w:r>
            <w:r w:rsidR="002F3166" w:rsidRPr="007F3786">
              <w:rPr>
                <w:rFonts w:ascii="Arial" w:eastAsiaTheme="minorEastAsia" w:hAnsi="Arial" w:cs="Arial"/>
                <w:b w:val="0"/>
                <w:bCs w:val="0"/>
                <w:kern w:val="2"/>
                <w:lang w:bidi="ar-SA"/>
                <w14:ligatures w14:val="standardContextual"/>
              </w:rPr>
              <w:tab/>
            </w:r>
            <w:r w:rsidR="002F3166" w:rsidRPr="007F3786">
              <w:rPr>
                <w:rStyle w:val="Hyperlink"/>
                <w:rFonts w:ascii="Arial" w:hAnsi="Arial" w:cs="Arial"/>
              </w:rPr>
              <w:t>Policy Statement</w:t>
            </w:r>
            <w:r w:rsidR="002F3166" w:rsidRPr="007F3786">
              <w:rPr>
                <w:rFonts w:ascii="Arial" w:hAnsi="Arial" w:cs="Arial"/>
                <w:webHidden/>
              </w:rPr>
              <w:tab/>
            </w:r>
            <w:r w:rsidR="002F3166" w:rsidRPr="007F3786">
              <w:rPr>
                <w:rFonts w:ascii="Arial" w:hAnsi="Arial" w:cs="Arial"/>
                <w:webHidden/>
              </w:rPr>
              <w:fldChar w:fldCharType="begin"/>
            </w:r>
            <w:r w:rsidR="002F3166" w:rsidRPr="007F3786">
              <w:rPr>
                <w:rFonts w:ascii="Arial" w:hAnsi="Arial" w:cs="Arial"/>
                <w:webHidden/>
              </w:rPr>
              <w:instrText xml:space="preserve"> PAGEREF _Toc180575871 \h </w:instrText>
            </w:r>
            <w:r w:rsidR="002F3166" w:rsidRPr="007F3786">
              <w:rPr>
                <w:rFonts w:ascii="Arial" w:hAnsi="Arial" w:cs="Arial"/>
                <w:webHidden/>
              </w:rPr>
            </w:r>
            <w:r w:rsidR="002F3166" w:rsidRPr="007F3786">
              <w:rPr>
                <w:rFonts w:ascii="Arial" w:hAnsi="Arial" w:cs="Arial"/>
                <w:webHidden/>
              </w:rPr>
              <w:fldChar w:fldCharType="separate"/>
            </w:r>
            <w:r w:rsidR="00847018" w:rsidRPr="007F3786">
              <w:rPr>
                <w:rFonts w:ascii="Arial" w:hAnsi="Arial" w:cs="Arial"/>
                <w:webHidden/>
              </w:rPr>
              <w:t>3</w:t>
            </w:r>
            <w:r w:rsidR="002F3166" w:rsidRPr="007F3786">
              <w:rPr>
                <w:rFonts w:ascii="Arial" w:hAnsi="Arial" w:cs="Arial"/>
                <w:webHidden/>
              </w:rPr>
              <w:fldChar w:fldCharType="end"/>
            </w:r>
          </w:hyperlink>
        </w:p>
        <w:p w14:paraId="774960A8" w14:textId="3974C99B"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72" w:history="1">
            <w:r w:rsidRPr="007F3786">
              <w:rPr>
                <w:rStyle w:val="Hyperlink"/>
                <w:rFonts w:ascii="Arial" w:hAnsi="Arial" w:cs="Arial"/>
              </w:rPr>
              <w:t>2.</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Background</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_Toc180575872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4</w:t>
            </w:r>
            <w:r w:rsidRPr="007F3786">
              <w:rPr>
                <w:rFonts w:ascii="Arial" w:hAnsi="Arial" w:cs="Arial"/>
                <w:webHidden/>
              </w:rPr>
              <w:fldChar w:fldCharType="end"/>
            </w:r>
          </w:hyperlink>
        </w:p>
        <w:p w14:paraId="550E158D" w14:textId="1AA4C1DD" w:rsidR="002F3166" w:rsidRPr="007F3786" w:rsidRDefault="002F3166">
          <w:pPr>
            <w:pStyle w:val="TOC2"/>
            <w:tabs>
              <w:tab w:val="left" w:pos="960"/>
              <w:tab w:val="right" w:leader="dot" w:pos="9010"/>
            </w:tabs>
            <w:rPr>
              <w:rFonts w:ascii="Arial" w:eastAsiaTheme="minorEastAsia" w:hAnsi="Arial" w:cs="Arial"/>
              <w:b w:val="0"/>
              <w:bCs w:val="0"/>
              <w:noProof/>
              <w:kern w:val="2"/>
              <w:sz w:val="24"/>
              <w:szCs w:val="24"/>
              <w:lang w:val="en-GB" w:bidi="ar-SA"/>
              <w14:ligatures w14:val="standardContextual"/>
            </w:rPr>
          </w:pPr>
          <w:hyperlink w:anchor="_Toc180575873" w:history="1">
            <w:r w:rsidRPr="007F3786">
              <w:rPr>
                <w:rStyle w:val="Hyperlink"/>
                <w:rFonts w:ascii="Arial" w:hAnsi="Arial" w:cs="Arial"/>
                <w:noProof/>
                <w:lang w:val="en-GB"/>
              </w:rPr>
              <w:t>2.1</w:t>
            </w:r>
            <w:r w:rsidRPr="007F3786">
              <w:rPr>
                <w:rFonts w:ascii="Arial" w:eastAsiaTheme="minorEastAsia" w:hAnsi="Arial" w:cs="Arial"/>
                <w:b w:val="0"/>
                <w:bCs w:val="0"/>
                <w:noProof/>
                <w:kern w:val="2"/>
                <w:sz w:val="24"/>
                <w:szCs w:val="24"/>
                <w:lang w:val="en-GB" w:bidi="ar-SA"/>
                <w14:ligatures w14:val="standardContextual"/>
              </w:rPr>
              <w:tab/>
            </w:r>
            <w:r w:rsidRPr="007F3786">
              <w:rPr>
                <w:rStyle w:val="Hyperlink"/>
                <w:rFonts w:ascii="Arial" w:hAnsi="Arial" w:cs="Arial"/>
                <w:noProof/>
                <w:lang w:val="en-GB"/>
              </w:rPr>
              <w:t>Allegations that may meet the harm threshold</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_Toc180575873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4</w:t>
            </w:r>
            <w:r w:rsidRPr="007F3786">
              <w:rPr>
                <w:rFonts w:ascii="Arial" w:hAnsi="Arial" w:cs="Arial"/>
                <w:noProof/>
                <w:webHidden/>
                <w:lang w:val="en-GB"/>
              </w:rPr>
              <w:fldChar w:fldCharType="end"/>
            </w:r>
          </w:hyperlink>
        </w:p>
        <w:p w14:paraId="185D9A1E" w14:textId="56C42875" w:rsidR="002F3166" w:rsidRPr="007F3786" w:rsidRDefault="002F3166">
          <w:pPr>
            <w:pStyle w:val="TOC2"/>
            <w:tabs>
              <w:tab w:val="left" w:pos="960"/>
              <w:tab w:val="right" w:leader="dot" w:pos="9010"/>
            </w:tabs>
            <w:rPr>
              <w:rFonts w:ascii="Arial" w:eastAsiaTheme="minorEastAsia" w:hAnsi="Arial" w:cs="Arial"/>
              <w:b w:val="0"/>
              <w:bCs w:val="0"/>
              <w:noProof/>
              <w:kern w:val="2"/>
              <w:sz w:val="24"/>
              <w:szCs w:val="24"/>
              <w:lang w:val="en-GB" w:bidi="ar-SA"/>
              <w14:ligatures w14:val="standardContextual"/>
            </w:rPr>
          </w:pPr>
          <w:hyperlink w:anchor="_Toc180575874" w:history="1">
            <w:r w:rsidRPr="007F3786">
              <w:rPr>
                <w:rStyle w:val="Hyperlink"/>
                <w:rFonts w:ascii="Arial" w:hAnsi="Arial" w:cs="Arial"/>
                <w:noProof/>
                <w:lang w:val="en-GB"/>
              </w:rPr>
              <w:t>2.2</w:t>
            </w:r>
            <w:r w:rsidRPr="007F3786">
              <w:rPr>
                <w:rFonts w:ascii="Arial" w:eastAsiaTheme="minorEastAsia" w:hAnsi="Arial" w:cs="Arial"/>
                <w:b w:val="0"/>
                <w:bCs w:val="0"/>
                <w:noProof/>
                <w:kern w:val="2"/>
                <w:sz w:val="24"/>
                <w:szCs w:val="24"/>
                <w:lang w:val="en-GB" w:bidi="ar-SA"/>
                <w14:ligatures w14:val="standardContextual"/>
              </w:rPr>
              <w:tab/>
            </w:r>
            <w:r w:rsidRPr="007F3786">
              <w:rPr>
                <w:rStyle w:val="Hyperlink"/>
                <w:rFonts w:ascii="Arial" w:hAnsi="Arial" w:cs="Arial"/>
                <w:noProof/>
                <w:lang w:val="en-GB"/>
              </w:rPr>
              <w:t>Concerns that do not meet the harm threshold</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_Toc180575874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5</w:t>
            </w:r>
            <w:r w:rsidRPr="007F3786">
              <w:rPr>
                <w:rFonts w:ascii="Arial" w:hAnsi="Arial" w:cs="Arial"/>
                <w:noProof/>
                <w:webHidden/>
                <w:lang w:val="en-GB"/>
              </w:rPr>
              <w:fldChar w:fldCharType="end"/>
            </w:r>
          </w:hyperlink>
        </w:p>
        <w:p w14:paraId="59EE26D8" w14:textId="41468320"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75" w:history="1">
            <w:r w:rsidRPr="007F3786">
              <w:rPr>
                <w:rStyle w:val="Hyperlink"/>
                <w:rFonts w:ascii="Arial" w:hAnsi="Arial" w:cs="Arial"/>
              </w:rPr>
              <w:t>3.</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The Role of the Multi-Academy Trust</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_Toc180575875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5</w:t>
            </w:r>
            <w:r w:rsidRPr="007F3786">
              <w:rPr>
                <w:rFonts w:ascii="Arial" w:hAnsi="Arial" w:cs="Arial"/>
                <w:webHidden/>
              </w:rPr>
              <w:fldChar w:fldCharType="end"/>
            </w:r>
          </w:hyperlink>
        </w:p>
        <w:p w14:paraId="20552448" w14:textId="188FD022" w:rsidR="002F3166" w:rsidRPr="007F3786" w:rsidRDefault="002F3166">
          <w:pPr>
            <w:pStyle w:val="TOC1"/>
            <w:rPr>
              <w:rFonts w:ascii="Arial" w:eastAsiaTheme="minorEastAsia" w:hAnsi="Arial" w:cs="Arial"/>
              <w:b w:val="0"/>
              <w:bCs w:val="0"/>
              <w:kern w:val="2"/>
              <w:lang w:bidi="ar-SA"/>
              <w14:ligatures w14:val="standardContextual"/>
            </w:rPr>
          </w:pPr>
          <w:hyperlink w:anchor="_Toc180575876" w:history="1">
            <w:r w:rsidRPr="007F3786">
              <w:rPr>
                <w:rStyle w:val="Hyperlink"/>
                <w:rFonts w:ascii="Arial" w:hAnsi="Arial" w:cs="Arial"/>
              </w:rPr>
              <w:t>Section one: Allegations that may meet the harm threshold</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_Toc180575876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6</w:t>
            </w:r>
            <w:r w:rsidRPr="007F3786">
              <w:rPr>
                <w:rFonts w:ascii="Arial" w:hAnsi="Arial" w:cs="Arial"/>
                <w:webHidden/>
              </w:rPr>
              <w:fldChar w:fldCharType="end"/>
            </w:r>
          </w:hyperlink>
        </w:p>
        <w:p w14:paraId="7D5DA2A3" w14:textId="3BC6941A"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77" w:history="1">
            <w:r w:rsidRPr="007F3786">
              <w:rPr>
                <w:rStyle w:val="Hyperlink"/>
                <w:rFonts w:ascii="Arial" w:hAnsi="Arial" w:cs="Arial"/>
                <w:noProof/>
                <w:lang w:val="en-GB"/>
              </w:rPr>
              <w:t>Responsibilities</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_Toc180575877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6</w:t>
            </w:r>
            <w:r w:rsidRPr="007F3786">
              <w:rPr>
                <w:rFonts w:ascii="Arial" w:hAnsi="Arial" w:cs="Arial"/>
                <w:noProof/>
                <w:webHidden/>
                <w:lang w:val="en-GB"/>
              </w:rPr>
              <w:fldChar w:fldCharType="end"/>
            </w:r>
          </w:hyperlink>
        </w:p>
        <w:p w14:paraId="0C35482C" w14:textId="5F234251"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78" w:history="1">
            <w:r w:rsidRPr="007F3786">
              <w:rPr>
                <w:rStyle w:val="Hyperlink"/>
                <w:rFonts w:ascii="Arial" w:hAnsi="Arial" w:cs="Arial"/>
                <w:noProof/>
                <w:lang w:val="en-GB"/>
              </w:rPr>
              <w:t>Initial Response</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_Toc180575878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7</w:t>
            </w:r>
            <w:r w:rsidRPr="007F3786">
              <w:rPr>
                <w:rFonts w:ascii="Arial" w:hAnsi="Arial" w:cs="Arial"/>
                <w:noProof/>
                <w:webHidden/>
                <w:lang w:val="en-GB"/>
              </w:rPr>
              <w:fldChar w:fldCharType="end"/>
            </w:r>
          </w:hyperlink>
        </w:p>
        <w:p w14:paraId="731E6452" w14:textId="21FC338C"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79" w:history="1">
            <w:r w:rsidRPr="007F3786">
              <w:rPr>
                <w:rStyle w:val="Hyperlink"/>
                <w:rFonts w:ascii="Arial" w:hAnsi="Arial" w:cs="Arial"/>
                <w:noProof/>
                <w:lang w:val="en-GB"/>
              </w:rPr>
              <w:t>Referral to the LADO</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_Toc180575879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8</w:t>
            </w:r>
            <w:r w:rsidRPr="007F3786">
              <w:rPr>
                <w:rFonts w:ascii="Arial" w:hAnsi="Arial" w:cs="Arial"/>
                <w:noProof/>
                <w:webHidden/>
                <w:lang w:val="en-GB"/>
              </w:rPr>
              <w:fldChar w:fldCharType="end"/>
            </w:r>
          </w:hyperlink>
        </w:p>
        <w:p w14:paraId="6FFBA1A9" w14:textId="6891FF56"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80" w:history="1">
            <w:r w:rsidRPr="007F3786">
              <w:rPr>
                <w:rStyle w:val="Hyperlink"/>
                <w:rFonts w:ascii="Arial" w:hAnsi="Arial" w:cs="Arial"/>
                <w:noProof/>
                <w:lang w:val="en-GB"/>
              </w:rPr>
              <w:t>Considering Suspension</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_Toc180575880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9</w:t>
            </w:r>
            <w:r w:rsidRPr="007F3786">
              <w:rPr>
                <w:rFonts w:ascii="Arial" w:hAnsi="Arial" w:cs="Arial"/>
                <w:noProof/>
                <w:webHidden/>
                <w:lang w:val="en-GB"/>
              </w:rPr>
              <w:fldChar w:fldCharType="end"/>
            </w:r>
          </w:hyperlink>
        </w:p>
        <w:p w14:paraId="2375C49C" w14:textId="6E21ABD8"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81" w:history="1">
            <w:r w:rsidRPr="007F3786">
              <w:rPr>
                <w:rStyle w:val="Hyperlink"/>
                <w:rFonts w:ascii="Arial" w:hAnsi="Arial" w:cs="Arial"/>
                <w:noProof/>
                <w:lang w:val="en-GB"/>
              </w:rPr>
              <w:t>Investigation stage</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_Toc180575881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11</w:t>
            </w:r>
            <w:r w:rsidRPr="007F3786">
              <w:rPr>
                <w:rFonts w:ascii="Arial" w:hAnsi="Arial" w:cs="Arial"/>
                <w:noProof/>
                <w:webHidden/>
                <w:lang w:val="en-GB"/>
              </w:rPr>
              <w:fldChar w:fldCharType="end"/>
            </w:r>
          </w:hyperlink>
        </w:p>
        <w:p w14:paraId="78046405" w14:textId="1EA8C838" w:rsidR="002F3166" w:rsidRPr="007F3786" w:rsidRDefault="002F3166">
          <w:pPr>
            <w:pStyle w:val="TOC4"/>
            <w:tabs>
              <w:tab w:val="left" w:pos="1200"/>
              <w:tab w:val="right" w:leader="dot" w:pos="9010"/>
            </w:tabs>
            <w:rPr>
              <w:rFonts w:ascii="Arial" w:eastAsiaTheme="minorEastAsia" w:hAnsi="Arial" w:cs="Arial"/>
              <w:noProof/>
              <w:kern w:val="2"/>
              <w:sz w:val="24"/>
              <w:szCs w:val="24"/>
              <w:lang w:val="en-GB" w:bidi="ar-SA"/>
              <w14:ligatures w14:val="standardContextual"/>
            </w:rPr>
          </w:pPr>
          <w:hyperlink w:anchor="_Toc180575882" w:history="1">
            <w:r w:rsidRPr="007F3786">
              <w:rPr>
                <w:rStyle w:val="Hyperlink"/>
                <w:rFonts w:ascii="Arial" w:hAnsi="Arial" w:cs="Arial"/>
                <w:noProof/>
                <w:lang w:val="en-GB"/>
              </w:rPr>
              <w:t>1.</w:t>
            </w:r>
            <w:r w:rsidRPr="007F3786">
              <w:rPr>
                <w:rFonts w:ascii="Arial" w:eastAsiaTheme="minorEastAsia" w:hAnsi="Arial" w:cs="Arial"/>
                <w:noProof/>
                <w:kern w:val="2"/>
                <w:sz w:val="24"/>
                <w:szCs w:val="24"/>
                <w:lang w:val="en-GB" w:bidi="ar-SA"/>
                <w14:ligatures w14:val="standardContextual"/>
              </w:rPr>
              <w:tab/>
            </w:r>
            <w:r w:rsidRPr="007F3786">
              <w:rPr>
                <w:rStyle w:val="Hyperlink"/>
                <w:rFonts w:ascii="Arial" w:hAnsi="Arial" w:cs="Arial"/>
                <w:noProof/>
                <w:lang w:val="en-GB"/>
              </w:rPr>
              <w:t>by Social Services and the Police;</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_Toc180575882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11</w:t>
            </w:r>
            <w:r w:rsidRPr="007F3786">
              <w:rPr>
                <w:rFonts w:ascii="Arial" w:hAnsi="Arial" w:cs="Arial"/>
                <w:noProof/>
                <w:webHidden/>
                <w:lang w:val="en-GB"/>
              </w:rPr>
              <w:fldChar w:fldCharType="end"/>
            </w:r>
          </w:hyperlink>
        </w:p>
        <w:p w14:paraId="5B7DFB5E" w14:textId="79418EE6" w:rsidR="002F3166" w:rsidRPr="007F3786" w:rsidRDefault="002F3166">
          <w:pPr>
            <w:pStyle w:val="TOC4"/>
            <w:tabs>
              <w:tab w:val="left" w:pos="1200"/>
              <w:tab w:val="right" w:leader="dot" w:pos="9010"/>
            </w:tabs>
            <w:rPr>
              <w:rFonts w:ascii="Arial" w:eastAsiaTheme="minorEastAsia" w:hAnsi="Arial" w:cs="Arial"/>
              <w:noProof/>
              <w:kern w:val="2"/>
              <w:sz w:val="24"/>
              <w:szCs w:val="24"/>
              <w:lang w:val="en-GB" w:bidi="ar-SA"/>
              <w14:ligatures w14:val="standardContextual"/>
            </w:rPr>
          </w:pPr>
          <w:hyperlink w:anchor="_Toc180575883" w:history="1">
            <w:r w:rsidRPr="007F3786">
              <w:rPr>
                <w:rStyle w:val="Hyperlink"/>
                <w:rFonts w:ascii="Arial" w:hAnsi="Arial" w:cs="Arial"/>
                <w:noProof/>
                <w:lang w:val="en-GB"/>
              </w:rPr>
              <w:t>2.</w:t>
            </w:r>
            <w:r w:rsidRPr="007F3786">
              <w:rPr>
                <w:rFonts w:ascii="Arial" w:eastAsiaTheme="minorEastAsia" w:hAnsi="Arial" w:cs="Arial"/>
                <w:noProof/>
                <w:kern w:val="2"/>
                <w:sz w:val="24"/>
                <w:szCs w:val="24"/>
                <w:lang w:val="en-GB" w:bidi="ar-SA"/>
                <w14:ligatures w14:val="standardContextual"/>
              </w:rPr>
              <w:tab/>
            </w:r>
            <w:r w:rsidRPr="007F3786">
              <w:rPr>
                <w:rStyle w:val="Hyperlink"/>
                <w:rFonts w:ascii="Arial" w:hAnsi="Arial" w:cs="Arial"/>
                <w:noProof/>
                <w:lang w:val="en-GB"/>
              </w:rPr>
              <w:t>by the Police under the Police and Criminal Evidence Act</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_Toc180575883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11</w:t>
            </w:r>
            <w:r w:rsidRPr="007F3786">
              <w:rPr>
                <w:rFonts w:ascii="Arial" w:hAnsi="Arial" w:cs="Arial"/>
                <w:noProof/>
                <w:webHidden/>
                <w:lang w:val="en-GB"/>
              </w:rPr>
              <w:fldChar w:fldCharType="end"/>
            </w:r>
          </w:hyperlink>
        </w:p>
        <w:p w14:paraId="0B21200A" w14:textId="7BF2DDBC" w:rsidR="002F3166" w:rsidRPr="007F3786" w:rsidRDefault="002F3166">
          <w:pPr>
            <w:pStyle w:val="TOC4"/>
            <w:tabs>
              <w:tab w:val="left" w:pos="1200"/>
              <w:tab w:val="right" w:leader="dot" w:pos="9010"/>
            </w:tabs>
            <w:rPr>
              <w:rFonts w:ascii="Arial" w:eastAsiaTheme="minorEastAsia" w:hAnsi="Arial" w:cs="Arial"/>
              <w:noProof/>
              <w:kern w:val="2"/>
              <w:sz w:val="24"/>
              <w:szCs w:val="24"/>
              <w:lang w:val="en-GB" w:bidi="ar-SA"/>
              <w14:ligatures w14:val="standardContextual"/>
            </w:rPr>
          </w:pPr>
          <w:hyperlink w:anchor="_Toc180575884" w:history="1">
            <w:r w:rsidRPr="007F3786">
              <w:rPr>
                <w:rStyle w:val="Hyperlink"/>
                <w:rFonts w:ascii="Arial" w:hAnsi="Arial" w:cs="Arial"/>
                <w:noProof/>
                <w:lang w:val="en-GB"/>
              </w:rPr>
              <w:t>3.</w:t>
            </w:r>
            <w:r w:rsidRPr="007F3786">
              <w:rPr>
                <w:rFonts w:ascii="Arial" w:eastAsiaTheme="minorEastAsia" w:hAnsi="Arial" w:cs="Arial"/>
                <w:noProof/>
                <w:kern w:val="2"/>
                <w:sz w:val="24"/>
                <w:szCs w:val="24"/>
                <w:lang w:val="en-GB" w:bidi="ar-SA"/>
                <w14:ligatures w14:val="standardContextual"/>
              </w:rPr>
              <w:tab/>
            </w:r>
            <w:r w:rsidRPr="007F3786">
              <w:rPr>
                <w:rStyle w:val="Hyperlink"/>
                <w:rFonts w:ascii="Arial" w:hAnsi="Arial" w:cs="Arial"/>
                <w:noProof/>
                <w:lang w:val="en-GB"/>
              </w:rPr>
              <w:t xml:space="preserve">by </w:t>
            </w:r>
            <w:r w:rsidR="007F3786">
              <w:rPr>
                <w:rStyle w:val="Hyperlink"/>
                <w:rFonts w:ascii="Arial" w:hAnsi="Arial" w:cs="Arial"/>
                <w:noProof/>
                <w:lang w:val="en-GB"/>
              </w:rPr>
              <w:t xml:space="preserve">[INSERT MULTI-ACADEMY TRUST NAME] </w:t>
            </w:r>
            <w:r w:rsidRPr="007F3786">
              <w:rPr>
                <w:rStyle w:val="Hyperlink"/>
                <w:rFonts w:ascii="Arial" w:hAnsi="Arial" w:cs="Arial"/>
                <w:noProof/>
                <w:lang w:val="en-GB"/>
              </w:rPr>
              <w:t>in line with staff disciplinary procedures.</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_Toc180575884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12</w:t>
            </w:r>
            <w:r w:rsidRPr="007F3786">
              <w:rPr>
                <w:rFonts w:ascii="Arial" w:hAnsi="Arial" w:cs="Arial"/>
                <w:noProof/>
                <w:webHidden/>
                <w:lang w:val="en-GB"/>
              </w:rPr>
              <w:fldChar w:fldCharType="end"/>
            </w:r>
          </w:hyperlink>
        </w:p>
        <w:p w14:paraId="10D6DFC6" w14:textId="3B1AD6D3"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85" w:history="1">
            <w:r w:rsidRPr="007F3786">
              <w:rPr>
                <w:rStyle w:val="Hyperlink"/>
                <w:rFonts w:ascii="Arial" w:hAnsi="Arial" w:cs="Arial"/>
                <w:noProof/>
                <w:lang w:val="en-GB"/>
              </w:rPr>
              <w:t>Outcomes</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_Toc180575885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13</w:t>
            </w:r>
            <w:r w:rsidRPr="007F3786">
              <w:rPr>
                <w:rFonts w:ascii="Arial" w:hAnsi="Arial" w:cs="Arial"/>
                <w:noProof/>
                <w:webHidden/>
                <w:lang w:val="en-GB"/>
              </w:rPr>
              <w:fldChar w:fldCharType="end"/>
            </w:r>
          </w:hyperlink>
        </w:p>
        <w:p w14:paraId="1E5374FD" w14:textId="72FF95C8" w:rsidR="002F3166" w:rsidRPr="007F3786" w:rsidRDefault="002F3166">
          <w:pPr>
            <w:pStyle w:val="TOC1"/>
            <w:rPr>
              <w:rFonts w:ascii="Arial" w:eastAsiaTheme="minorEastAsia" w:hAnsi="Arial" w:cs="Arial"/>
              <w:b w:val="0"/>
              <w:bCs w:val="0"/>
              <w:kern w:val="2"/>
              <w:lang w:bidi="ar-SA"/>
              <w14:ligatures w14:val="standardContextual"/>
            </w:rPr>
          </w:pPr>
          <w:hyperlink w:anchor="_Toc180575886" w:history="1">
            <w:r w:rsidRPr="007F3786">
              <w:rPr>
                <w:rStyle w:val="Hyperlink"/>
                <w:rFonts w:ascii="Arial" w:hAnsi="Arial" w:cs="Arial"/>
              </w:rPr>
              <w:t>Section Two: Concerns that do not meet the harm threshold</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_Toc180575886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15</w:t>
            </w:r>
            <w:r w:rsidRPr="007F3786">
              <w:rPr>
                <w:rFonts w:ascii="Arial" w:hAnsi="Arial" w:cs="Arial"/>
                <w:webHidden/>
              </w:rPr>
              <w:fldChar w:fldCharType="end"/>
            </w:r>
          </w:hyperlink>
        </w:p>
        <w:p w14:paraId="02BBE162" w14:textId="0246B316"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87" w:history="1">
            <w:r w:rsidRPr="007F3786">
              <w:rPr>
                <w:rStyle w:val="Hyperlink"/>
                <w:rFonts w:ascii="Arial" w:hAnsi="Arial" w:cs="Arial"/>
                <w:noProof/>
                <w:lang w:val="en-GB"/>
              </w:rPr>
              <w:t>Responsibilities</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_Toc180575887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15</w:t>
            </w:r>
            <w:r w:rsidRPr="007F3786">
              <w:rPr>
                <w:rFonts w:ascii="Arial" w:hAnsi="Arial" w:cs="Arial"/>
                <w:noProof/>
                <w:webHidden/>
                <w:lang w:val="en-GB"/>
              </w:rPr>
              <w:fldChar w:fldCharType="end"/>
            </w:r>
          </w:hyperlink>
        </w:p>
        <w:p w14:paraId="7CC22D69" w14:textId="5AE77EF2"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88" w:history="1">
            <w:r w:rsidRPr="007F3786">
              <w:rPr>
                <w:rStyle w:val="Hyperlink"/>
                <w:rFonts w:ascii="Arial" w:hAnsi="Arial" w:cs="Arial"/>
                <w:noProof/>
                <w:lang w:val="en-GB"/>
              </w:rPr>
              <w:t>Initial response</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_Toc180575888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16</w:t>
            </w:r>
            <w:r w:rsidRPr="007F3786">
              <w:rPr>
                <w:rFonts w:ascii="Arial" w:hAnsi="Arial" w:cs="Arial"/>
                <w:noProof/>
                <w:webHidden/>
                <w:lang w:val="en-GB"/>
              </w:rPr>
              <w:fldChar w:fldCharType="end"/>
            </w:r>
          </w:hyperlink>
        </w:p>
        <w:p w14:paraId="405519EC" w14:textId="107330A6"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89" w:history="1">
            <w:r w:rsidRPr="007F3786">
              <w:rPr>
                <w:rStyle w:val="Hyperlink"/>
                <w:rFonts w:ascii="Arial" w:hAnsi="Arial" w:cs="Arial"/>
                <w:noProof/>
                <w:lang w:val="en-GB"/>
              </w:rPr>
              <w:t>Record keeping</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_Toc180575889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16</w:t>
            </w:r>
            <w:r w:rsidRPr="007F3786">
              <w:rPr>
                <w:rFonts w:ascii="Arial" w:hAnsi="Arial" w:cs="Arial"/>
                <w:noProof/>
                <w:webHidden/>
                <w:lang w:val="en-GB"/>
              </w:rPr>
              <w:fldChar w:fldCharType="end"/>
            </w:r>
          </w:hyperlink>
        </w:p>
        <w:p w14:paraId="1BD0380C" w14:textId="53AE7CDB"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90" w:history="1">
            <w:r w:rsidRPr="007F3786">
              <w:rPr>
                <w:rStyle w:val="Hyperlink"/>
                <w:rFonts w:ascii="Arial" w:hAnsi="Arial" w:cs="Arial"/>
                <w:noProof/>
                <w:lang w:val="en-GB"/>
              </w:rPr>
              <w:t>Referral to the LADO</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_Toc180575890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17</w:t>
            </w:r>
            <w:r w:rsidRPr="007F3786">
              <w:rPr>
                <w:rFonts w:ascii="Arial" w:hAnsi="Arial" w:cs="Arial"/>
                <w:noProof/>
                <w:webHidden/>
                <w:lang w:val="en-GB"/>
              </w:rPr>
              <w:fldChar w:fldCharType="end"/>
            </w:r>
          </w:hyperlink>
        </w:p>
        <w:p w14:paraId="1E02D883" w14:textId="4F9FE7B0" w:rsidR="002F3166" w:rsidRPr="007F3786" w:rsidRDefault="002F3166">
          <w:pPr>
            <w:pStyle w:val="TOC3"/>
            <w:tabs>
              <w:tab w:val="right" w:leader="dot" w:pos="9010"/>
            </w:tabs>
            <w:rPr>
              <w:rFonts w:ascii="Arial" w:eastAsiaTheme="minorEastAsia" w:hAnsi="Arial" w:cs="Arial"/>
              <w:noProof/>
              <w:kern w:val="2"/>
              <w:sz w:val="24"/>
              <w:szCs w:val="24"/>
              <w:lang w:val="en-GB" w:bidi="ar-SA"/>
              <w14:ligatures w14:val="standardContextual"/>
            </w:rPr>
          </w:pPr>
          <w:hyperlink w:anchor="_Toc180575891" w:history="1">
            <w:r w:rsidRPr="007F3786">
              <w:rPr>
                <w:rStyle w:val="Hyperlink"/>
                <w:rFonts w:ascii="Arial" w:hAnsi="Arial" w:cs="Arial"/>
                <w:noProof/>
                <w:lang w:val="en-GB"/>
              </w:rPr>
              <w:t>References</w:t>
            </w:r>
            <w:r w:rsidRPr="007F3786">
              <w:rPr>
                <w:rFonts w:ascii="Arial" w:hAnsi="Arial" w:cs="Arial"/>
                <w:noProof/>
                <w:webHidden/>
                <w:lang w:val="en-GB"/>
              </w:rPr>
              <w:tab/>
            </w:r>
            <w:r w:rsidRPr="007F3786">
              <w:rPr>
                <w:rFonts w:ascii="Arial" w:hAnsi="Arial" w:cs="Arial"/>
                <w:noProof/>
                <w:webHidden/>
                <w:lang w:val="en-GB"/>
              </w:rPr>
              <w:fldChar w:fldCharType="begin"/>
            </w:r>
            <w:r w:rsidRPr="007F3786">
              <w:rPr>
                <w:rFonts w:ascii="Arial" w:hAnsi="Arial" w:cs="Arial"/>
                <w:noProof/>
                <w:webHidden/>
                <w:lang w:val="en-GB"/>
              </w:rPr>
              <w:instrText xml:space="preserve"> PAGEREF _Toc180575891 \h </w:instrText>
            </w:r>
            <w:r w:rsidRPr="007F3786">
              <w:rPr>
                <w:rFonts w:ascii="Arial" w:hAnsi="Arial" w:cs="Arial"/>
                <w:noProof/>
                <w:webHidden/>
                <w:lang w:val="en-GB"/>
              </w:rPr>
            </w:r>
            <w:r w:rsidRPr="007F3786">
              <w:rPr>
                <w:rFonts w:ascii="Arial" w:hAnsi="Arial" w:cs="Arial"/>
                <w:noProof/>
                <w:webHidden/>
                <w:lang w:val="en-GB"/>
              </w:rPr>
              <w:fldChar w:fldCharType="separate"/>
            </w:r>
            <w:r w:rsidR="00847018" w:rsidRPr="007F3786">
              <w:rPr>
                <w:rFonts w:ascii="Arial" w:hAnsi="Arial" w:cs="Arial"/>
                <w:noProof/>
                <w:webHidden/>
                <w:lang w:val="en-GB"/>
              </w:rPr>
              <w:t>17</w:t>
            </w:r>
            <w:r w:rsidRPr="007F3786">
              <w:rPr>
                <w:rFonts w:ascii="Arial" w:hAnsi="Arial" w:cs="Arial"/>
                <w:noProof/>
                <w:webHidden/>
                <w:lang w:val="en-GB"/>
              </w:rPr>
              <w:fldChar w:fldCharType="end"/>
            </w:r>
          </w:hyperlink>
        </w:p>
        <w:p w14:paraId="6E38DD3F" w14:textId="348208C7"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92" w:history="1">
            <w:r w:rsidRPr="007F3786">
              <w:rPr>
                <w:rStyle w:val="Hyperlink"/>
                <w:rFonts w:ascii="Arial" w:hAnsi="Arial" w:cs="Arial"/>
              </w:rPr>
              <w:t>3.</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Resignations and Settlement agreements</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_Toc180575892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18</w:t>
            </w:r>
            <w:r w:rsidRPr="007F3786">
              <w:rPr>
                <w:rFonts w:ascii="Arial" w:hAnsi="Arial" w:cs="Arial"/>
                <w:webHidden/>
              </w:rPr>
              <w:fldChar w:fldCharType="end"/>
            </w:r>
          </w:hyperlink>
        </w:p>
        <w:p w14:paraId="168CBAEB" w14:textId="00D5B122"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93" w:history="1">
            <w:r w:rsidRPr="007F3786">
              <w:rPr>
                <w:rStyle w:val="Hyperlink"/>
                <w:rFonts w:ascii="Arial" w:hAnsi="Arial" w:cs="Arial"/>
              </w:rPr>
              <w:t>4.</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Record Keeping</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_Toc180575893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18</w:t>
            </w:r>
            <w:r w:rsidRPr="007F3786">
              <w:rPr>
                <w:rFonts w:ascii="Arial" w:hAnsi="Arial" w:cs="Arial"/>
                <w:webHidden/>
              </w:rPr>
              <w:fldChar w:fldCharType="end"/>
            </w:r>
          </w:hyperlink>
        </w:p>
        <w:p w14:paraId="2FEB749B" w14:textId="0CBC2B67"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94" w:history="1">
            <w:r w:rsidRPr="007F3786">
              <w:rPr>
                <w:rStyle w:val="Hyperlink"/>
                <w:rFonts w:ascii="Arial" w:hAnsi="Arial" w:cs="Arial"/>
              </w:rPr>
              <w:t>5.</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References</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_Toc180575894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18</w:t>
            </w:r>
            <w:r w:rsidRPr="007F3786">
              <w:rPr>
                <w:rFonts w:ascii="Arial" w:hAnsi="Arial" w:cs="Arial"/>
                <w:webHidden/>
              </w:rPr>
              <w:fldChar w:fldCharType="end"/>
            </w:r>
          </w:hyperlink>
        </w:p>
        <w:p w14:paraId="76E530BA" w14:textId="22B806E1"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95" w:history="1">
            <w:r w:rsidRPr="007F3786">
              <w:rPr>
                <w:rStyle w:val="Hyperlink"/>
                <w:rFonts w:ascii="Arial" w:hAnsi="Arial" w:cs="Arial"/>
              </w:rPr>
              <w:t>6.</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Learning Lessons from allegations/concerns</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_Toc180575895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20</w:t>
            </w:r>
            <w:r w:rsidRPr="007F3786">
              <w:rPr>
                <w:rFonts w:ascii="Arial" w:hAnsi="Arial" w:cs="Arial"/>
                <w:webHidden/>
              </w:rPr>
              <w:fldChar w:fldCharType="end"/>
            </w:r>
          </w:hyperlink>
        </w:p>
        <w:p w14:paraId="518B4847" w14:textId="77DFB329" w:rsidR="002F3166" w:rsidRPr="007F3786" w:rsidRDefault="002F3166">
          <w:pPr>
            <w:pStyle w:val="TOC1"/>
            <w:tabs>
              <w:tab w:val="left" w:pos="480"/>
            </w:tabs>
            <w:rPr>
              <w:rFonts w:ascii="Arial" w:eastAsiaTheme="minorEastAsia" w:hAnsi="Arial" w:cs="Arial"/>
              <w:b w:val="0"/>
              <w:bCs w:val="0"/>
              <w:kern w:val="2"/>
              <w:lang w:bidi="ar-SA"/>
              <w14:ligatures w14:val="standardContextual"/>
            </w:rPr>
          </w:pPr>
          <w:hyperlink w:anchor="_Toc180575896" w:history="1">
            <w:r w:rsidRPr="007F3786">
              <w:rPr>
                <w:rStyle w:val="Hyperlink"/>
                <w:rFonts w:ascii="Arial" w:hAnsi="Arial" w:cs="Arial"/>
              </w:rPr>
              <w:t>7.</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Non-recent allegations</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_Toc180575896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20</w:t>
            </w:r>
            <w:r w:rsidRPr="007F3786">
              <w:rPr>
                <w:rFonts w:ascii="Arial" w:hAnsi="Arial" w:cs="Arial"/>
                <w:webHidden/>
              </w:rPr>
              <w:fldChar w:fldCharType="end"/>
            </w:r>
          </w:hyperlink>
        </w:p>
        <w:p w14:paraId="6760BD9B" w14:textId="1CC1CBF9" w:rsidR="002F3166" w:rsidRPr="007F3786" w:rsidRDefault="002F3166">
          <w:pPr>
            <w:pStyle w:val="TOC1"/>
            <w:tabs>
              <w:tab w:val="left" w:pos="720"/>
            </w:tabs>
            <w:rPr>
              <w:rFonts w:ascii="Arial" w:eastAsiaTheme="minorEastAsia" w:hAnsi="Arial" w:cs="Arial"/>
              <w:b w:val="0"/>
              <w:bCs w:val="0"/>
              <w:kern w:val="2"/>
              <w:lang w:bidi="ar-SA"/>
              <w14:ligatures w14:val="standardContextual"/>
            </w:rPr>
          </w:pPr>
          <w:hyperlink w:anchor="_Toc180575897" w:history="1">
            <w:r w:rsidRPr="007F3786">
              <w:rPr>
                <w:rStyle w:val="Hyperlink"/>
                <w:rFonts w:ascii="Arial" w:hAnsi="Arial" w:cs="Arial"/>
              </w:rPr>
              <w:t xml:space="preserve">8. </w:t>
            </w:r>
            <w:r w:rsidRPr="007F3786">
              <w:rPr>
                <w:rFonts w:ascii="Arial" w:eastAsiaTheme="minorEastAsia" w:hAnsi="Arial" w:cs="Arial"/>
                <w:b w:val="0"/>
                <w:bCs w:val="0"/>
                <w:kern w:val="2"/>
                <w:lang w:bidi="ar-SA"/>
                <w14:ligatures w14:val="standardContextual"/>
              </w:rPr>
              <w:tab/>
            </w:r>
            <w:r w:rsidRPr="007F3786">
              <w:rPr>
                <w:rStyle w:val="Hyperlink"/>
                <w:rFonts w:ascii="Arial" w:hAnsi="Arial" w:cs="Arial"/>
              </w:rPr>
              <w:t xml:space="preserve">     Complaints</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_Toc180575897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20</w:t>
            </w:r>
            <w:r w:rsidRPr="007F3786">
              <w:rPr>
                <w:rFonts w:ascii="Arial" w:hAnsi="Arial" w:cs="Arial"/>
                <w:webHidden/>
              </w:rPr>
              <w:fldChar w:fldCharType="end"/>
            </w:r>
          </w:hyperlink>
        </w:p>
        <w:p w14:paraId="0556E025" w14:textId="04C0FD68" w:rsidR="002F3166" w:rsidRPr="007F3786" w:rsidRDefault="002F3166">
          <w:pPr>
            <w:pStyle w:val="TOC1"/>
            <w:rPr>
              <w:rFonts w:ascii="Arial" w:eastAsiaTheme="minorEastAsia" w:hAnsi="Arial" w:cs="Arial"/>
              <w:b w:val="0"/>
              <w:bCs w:val="0"/>
              <w:kern w:val="2"/>
              <w:lang w:bidi="ar-SA"/>
              <w14:ligatures w14:val="standardContextual"/>
            </w:rPr>
          </w:pPr>
          <w:hyperlink w:anchor="_Toc180575898" w:history="1">
            <w:r w:rsidRPr="007F3786">
              <w:rPr>
                <w:rStyle w:val="Hyperlink"/>
                <w:rFonts w:ascii="Arial" w:hAnsi="Arial" w:cs="Arial"/>
              </w:rPr>
              <w:t>Appendix 1 – Suspension risk assessment</w:t>
            </w:r>
            <w:r w:rsidRPr="007F3786">
              <w:rPr>
                <w:rFonts w:ascii="Arial" w:hAnsi="Arial" w:cs="Arial"/>
                <w:webHidden/>
              </w:rPr>
              <w:tab/>
            </w:r>
            <w:r w:rsidRPr="007F3786">
              <w:rPr>
                <w:rFonts w:ascii="Arial" w:hAnsi="Arial" w:cs="Arial"/>
                <w:webHidden/>
              </w:rPr>
              <w:fldChar w:fldCharType="begin"/>
            </w:r>
            <w:r w:rsidRPr="007F3786">
              <w:rPr>
                <w:rFonts w:ascii="Arial" w:hAnsi="Arial" w:cs="Arial"/>
                <w:webHidden/>
              </w:rPr>
              <w:instrText xml:space="preserve"> PAGEREF _Toc180575898 \h </w:instrText>
            </w:r>
            <w:r w:rsidRPr="007F3786">
              <w:rPr>
                <w:rFonts w:ascii="Arial" w:hAnsi="Arial" w:cs="Arial"/>
                <w:webHidden/>
              </w:rPr>
            </w:r>
            <w:r w:rsidRPr="007F3786">
              <w:rPr>
                <w:rFonts w:ascii="Arial" w:hAnsi="Arial" w:cs="Arial"/>
                <w:webHidden/>
              </w:rPr>
              <w:fldChar w:fldCharType="separate"/>
            </w:r>
            <w:r w:rsidR="00847018" w:rsidRPr="007F3786">
              <w:rPr>
                <w:rFonts w:ascii="Arial" w:hAnsi="Arial" w:cs="Arial"/>
                <w:webHidden/>
              </w:rPr>
              <w:t>22</w:t>
            </w:r>
            <w:r w:rsidRPr="007F3786">
              <w:rPr>
                <w:rFonts w:ascii="Arial" w:hAnsi="Arial" w:cs="Arial"/>
                <w:webHidden/>
              </w:rPr>
              <w:fldChar w:fldCharType="end"/>
            </w:r>
          </w:hyperlink>
        </w:p>
        <w:p w14:paraId="631134CF" w14:textId="70E19014" w:rsidR="006D1C56" w:rsidRPr="007F3786" w:rsidRDefault="003925FE">
          <w:pPr>
            <w:rPr>
              <w:sz w:val="22"/>
              <w:lang w:val="en-GB"/>
            </w:rPr>
          </w:pPr>
          <w:r w:rsidRPr="007F3786">
            <w:rPr>
              <w:rFonts w:ascii="Arial" w:hAnsi="Arial" w:cs="Arial"/>
              <w:sz w:val="22"/>
              <w:lang w:val="en-GB"/>
            </w:rPr>
            <w:fldChar w:fldCharType="end"/>
          </w:r>
        </w:p>
      </w:sdtContent>
    </w:sdt>
    <w:p w14:paraId="2623DFBD" w14:textId="77777777" w:rsidR="006D1C56" w:rsidRPr="007F3786" w:rsidRDefault="003925FE">
      <w:pPr>
        <w:widowControl/>
        <w:rPr>
          <w:sz w:val="22"/>
          <w:lang w:val="en-GB"/>
        </w:rPr>
      </w:pPr>
      <w:r w:rsidRPr="007F3786">
        <w:rPr>
          <w:sz w:val="22"/>
          <w:lang w:val="en-GB"/>
        </w:rPr>
        <w:br w:type="page"/>
      </w:r>
    </w:p>
    <w:p w14:paraId="494B16C6" w14:textId="48C4DF3E" w:rsidR="006D1C56" w:rsidRPr="007F3786" w:rsidRDefault="003925FE">
      <w:pPr>
        <w:pStyle w:val="Heading1"/>
        <w:numPr>
          <w:ilvl w:val="0"/>
          <w:numId w:val="11"/>
        </w:numPr>
        <w:rPr>
          <w:rFonts w:cs="Tahoma"/>
          <w:szCs w:val="24"/>
          <w:lang w:val="en-GB"/>
        </w:rPr>
      </w:pPr>
      <w:bookmarkStart w:id="0" w:name="_Toc180575871"/>
      <w:r w:rsidRPr="007F3786">
        <w:rPr>
          <w:rFonts w:cs="Tahoma"/>
          <w:szCs w:val="24"/>
          <w:lang w:val="en-GB"/>
        </w:rPr>
        <w:lastRenderedPageBreak/>
        <w:t>Policy Statement</w:t>
      </w:r>
      <w:bookmarkEnd w:id="0"/>
    </w:p>
    <w:p w14:paraId="43B53274" w14:textId="4E4E6041" w:rsidR="008A6A6F" w:rsidRPr="007F3786" w:rsidRDefault="008A6A6F" w:rsidP="008A6A6F">
      <w:pPr>
        <w:pStyle w:val="Heading1"/>
        <w:rPr>
          <w:rFonts w:cs="Tahoma"/>
          <w:szCs w:val="24"/>
          <w:lang w:val="en-GB"/>
        </w:rPr>
      </w:pPr>
    </w:p>
    <w:p w14:paraId="082AA16A" w14:textId="2158CBA2" w:rsidR="00965905" w:rsidRPr="007F3786" w:rsidRDefault="00965905" w:rsidP="002F3166">
      <w:pPr>
        <w:rPr>
          <w:sz w:val="22"/>
          <w:lang w:val="en-GB"/>
        </w:rPr>
      </w:pPr>
      <w:r w:rsidRPr="007F3786">
        <w:rPr>
          <w:sz w:val="22"/>
          <w:lang w:val="en-GB"/>
        </w:rPr>
        <w:t xml:space="preserve">The care and support of all children and young people is of paramount concern to </w:t>
      </w:r>
      <w:r w:rsidR="007F3786">
        <w:rPr>
          <w:sz w:val="22"/>
          <w:lang w:val="en-GB"/>
        </w:rPr>
        <w:t>[INSERT MULTI-ACADEMY TRUST NAME]</w:t>
      </w:r>
      <w:r w:rsidRPr="007F3786">
        <w:rPr>
          <w:sz w:val="22"/>
          <w:lang w:val="en-GB"/>
        </w:rPr>
        <w:t xml:space="preserve">. </w:t>
      </w:r>
    </w:p>
    <w:p w14:paraId="36300664" w14:textId="77777777" w:rsidR="00965905" w:rsidRPr="007F3786" w:rsidRDefault="00965905" w:rsidP="002F3166">
      <w:pPr>
        <w:rPr>
          <w:sz w:val="22"/>
          <w:lang w:val="en-GB"/>
        </w:rPr>
      </w:pPr>
    </w:p>
    <w:p w14:paraId="13F8D3FA" w14:textId="22DBFAE7" w:rsidR="008A6A6F" w:rsidRPr="007F3786" w:rsidRDefault="008A6A6F" w:rsidP="00965905">
      <w:pPr>
        <w:rPr>
          <w:sz w:val="22"/>
          <w:lang w:val="en-GB"/>
        </w:rPr>
      </w:pPr>
      <w:r w:rsidRPr="007F3786">
        <w:rPr>
          <w:sz w:val="22"/>
          <w:lang w:val="en-GB"/>
        </w:rPr>
        <w:t xml:space="preserve">This policy serves as our </w:t>
      </w:r>
      <w:r w:rsidR="007F3786" w:rsidRPr="007F3786">
        <w:rPr>
          <w:sz w:val="22"/>
          <w:lang w:val="en-GB"/>
        </w:rPr>
        <w:t xml:space="preserve">[INSERT MULTI-ACADEMY TRUST NAME] </w:t>
      </w:r>
      <w:r w:rsidRPr="007F3786">
        <w:rPr>
          <w:sz w:val="22"/>
          <w:lang w:val="en-GB"/>
        </w:rPr>
        <w:t xml:space="preserve">Low-Level Concerns Policy and is published on individual academy websites. </w:t>
      </w:r>
    </w:p>
    <w:p w14:paraId="7E28022D" w14:textId="77777777" w:rsidR="009B37AC" w:rsidRPr="007F3786" w:rsidRDefault="009B37AC">
      <w:pPr>
        <w:widowControl/>
        <w:pBdr>
          <w:top w:val="nil"/>
          <w:left w:val="nil"/>
          <w:bottom w:val="nil"/>
          <w:right w:val="nil"/>
          <w:between w:val="nil"/>
        </w:pBdr>
        <w:jc w:val="both"/>
        <w:rPr>
          <w:color w:val="000000"/>
          <w:sz w:val="22"/>
          <w:lang w:val="en-GB"/>
        </w:rPr>
      </w:pPr>
    </w:p>
    <w:p w14:paraId="2DA9D875" w14:textId="6A2B0939" w:rsidR="006D1C56" w:rsidRPr="007F3786" w:rsidRDefault="007F3786">
      <w:pPr>
        <w:widowControl/>
        <w:pBdr>
          <w:top w:val="nil"/>
          <w:left w:val="nil"/>
          <w:bottom w:val="nil"/>
          <w:right w:val="nil"/>
          <w:between w:val="nil"/>
        </w:pBdr>
        <w:jc w:val="both"/>
        <w:rPr>
          <w:color w:val="000000"/>
          <w:sz w:val="22"/>
          <w:lang w:val="en-GB"/>
        </w:rPr>
      </w:pPr>
      <w:r w:rsidRPr="007F3786">
        <w:rPr>
          <w:color w:val="000000"/>
          <w:sz w:val="22"/>
          <w:lang w:val="en-GB"/>
        </w:rPr>
        <w:t xml:space="preserve">[INSERT MULTI-ACADEMY TRUST NAME] </w:t>
      </w:r>
      <w:r w:rsidR="003925FE" w:rsidRPr="007F3786">
        <w:rPr>
          <w:color w:val="000000"/>
          <w:sz w:val="22"/>
          <w:lang w:val="en-GB"/>
        </w:rPr>
        <w:t xml:space="preserve">takes the day-to-day care of its pupils, staff, and volunteers very seriously. </w:t>
      </w:r>
    </w:p>
    <w:p w14:paraId="5CB6DDFD" w14:textId="77777777" w:rsidR="009B37AC" w:rsidRPr="007F3786" w:rsidRDefault="009B37AC">
      <w:pPr>
        <w:widowControl/>
        <w:pBdr>
          <w:top w:val="nil"/>
          <w:left w:val="nil"/>
          <w:bottom w:val="nil"/>
          <w:right w:val="nil"/>
          <w:between w:val="nil"/>
        </w:pBdr>
        <w:jc w:val="both"/>
        <w:rPr>
          <w:color w:val="000000"/>
          <w:sz w:val="22"/>
          <w:lang w:val="en-GB"/>
        </w:rPr>
      </w:pPr>
    </w:p>
    <w:p w14:paraId="67E1C62F" w14:textId="6ED1FA9D" w:rsidR="006D1C56" w:rsidRPr="007F3786" w:rsidRDefault="007F3786">
      <w:pPr>
        <w:widowControl/>
        <w:pBdr>
          <w:top w:val="nil"/>
          <w:left w:val="nil"/>
          <w:bottom w:val="nil"/>
          <w:right w:val="nil"/>
          <w:between w:val="nil"/>
        </w:pBdr>
        <w:jc w:val="both"/>
        <w:rPr>
          <w:color w:val="000000"/>
          <w:sz w:val="22"/>
          <w:lang w:val="en-GB"/>
        </w:rPr>
      </w:pPr>
      <w:r w:rsidRPr="007F3786">
        <w:rPr>
          <w:color w:val="000000"/>
          <w:sz w:val="22"/>
          <w:lang w:val="en-GB"/>
        </w:rPr>
        <w:t xml:space="preserve">[INSERT MULTI-ACADEMY TRUST NAME] recognise </w:t>
      </w:r>
      <w:r w:rsidR="003925FE" w:rsidRPr="007F3786">
        <w:rPr>
          <w:color w:val="000000"/>
          <w:sz w:val="22"/>
          <w:lang w:val="en-GB"/>
        </w:rPr>
        <w:t xml:space="preserve">that teachers and support staff play a key and critical role in influencing and shaping </w:t>
      </w:r>
      <w:r w:rsidR="00833730" w:rsidRPr="007F3786">
        <w:rPr>
          <w:color w:val="000000"/>
          <w:sz w:val="22"/>
          <w:lang w:val="en-GB"/>
        </w:rPr>
        <w:t>pupils’ lives</w:t>
      </w:r>
      <w:r w:rsidR="003925FE" w:rsidRPr="007F3786">
        <w:rPr>
          <w:color w:val="000000"/>
          <w:sz w:val="22"/>
          <w:lang w:val="en-GB"/>
        </w:rPr>
        <w:t xml:space="preserve">; academically, socially, and morally. </w:t>
      </w:r>
    </w:p>
    <w:p w14:paraId="72492348" w14:textId="77777777" w:rsidR="009B37AC" w:rsidRPr="007F3786" w:rsidRDefault="009B37AC">
      <w:pPr>
        <w:widowControl/>
        <w:pBdr>
          <w:top w:val="nil"/>
          <w:left w:val="nil"/>
          <w:bottom w:val="nil"/>
          <w:right w:val="nil"/>
          <w:between w:val="nil"/>
        </w:pBdr>
        <w:jc w:val="both"/>
        <w:rPr>
          <w:color w:val="000000"/>
          <w:sz w:val="22"/>
          <w:lang w:val="en-GB"/>
        </w:rPr>
      </w:pPr>
    </w:p>
    <w:p w14:paraId="5B7CF66E" w14:textId="16307750" w:rsidR="006D1C56" w:rsidRPr="007F3786" w:rsidRDefault="007F3786">
      <w:pPr>
        <w:widowControl/>
        <w:pBdr>
          <w:top w:val="nil"/>
          <w:left w:val="nil"/>
          <w:bottom w:val="nil"/>
          <w:right w:val="nil"/>
          <w:between w:val="nil"/>
        </w:pBdr>
        <w:jc w:val="both"/>
        <w:rPr>
          <w:color w:val="000000"/>
          <w:sz w:val="22"/>
          <w:lang w:val="en-GB"/>
        </w:rPr>
      </w:pPr>
      <w:r w:rsidRPr="007F3786">
        <w:rPr>
          <w:color w:val="000000"/>
          <w:sz w:val="22"/>
          <w:lang w:val="en-GB"/>
        </w:rPr>
        <w:t xml:space="preserve">[INSERT MULTI-ACADEMY TRUST NAME] </w:t>
      </w:r>
      <w:r w:rsidR="003925FE" w:rsidRPr="007F3786">
        <w:rPr>
          <w:color w:val="000000"/>
          <w:sz w:val="22"/>
          <w:lang w:val="en-GB"/>
        </w:rPr>
        <w:t xml:space="preserve">takes allegations of any kind against an adult working within </w:t>
      </w:r>
      <w:r w:rsidRPr="007F3786">
        <w:rPr>
          <w:color w:val="000000"/>
          <w:sz w:val="22"/>
          <w:lang w:val="en-GB"/>
        </w:rPr>
        <w:t xml:space="preserve">[INSERT MULTI-ACADEMY TRUST NAME] </w:t>
      </w:r>
      <w:r w:rsidR="003925FE" w:rsidRPr="007F3786">
        <w:rPr>
          <w:color w:val="000000"/>
          <w:sz w:val="22"/>
          <w:lang w:val="en-GB"/>
        </w:rPr>
        <w:t xml:space="preserve">very seriously, and this policy outlines the steps which should be taken when such allegations arise concerning pupil welfare and safeguarding. </w:t>
      </w:r>
    </w:p>
    <w:p w14:paraId="44F15C36" w14:textId="7A6B64A5" w:rsidR="008F5FCE" w:rsidRPr="007F3786" w:rsidRDefault="008F5FCE">
      <w:pPr>
        <w:widowControl/>
        <w:pBdr>
          <w:top w:val="nil"/>
          <w:left w:val="nil"/>
          <w:bottom w:val="nil"/>
          <w:right w:val="nil"/>
          <w:between w:val="nil"/>
        </w:pBdr>
        <w:jc w:val="both"/>
        <w:rPr>
          <w:color w:val="000000"/>
          <w:sz w:val="22"/>
          <w:lang w:val="en-GB"/>
        </w:rPr>
      </w:pPr>
    </w:p>
    <w:p w14:paraId="050116C4" w14:textId="4643A734" w:rsidR="008F5FCE" w:rsidRPr="007F3786" w:rsidRDefault="008F5FCE" w:rsidP="008F5FCE">
      <w:pPr>
        <w:rPr>
          <w:sz w:val="22"/>
          <w:lang w:val="en-GB"/>
        </w:rPr>
      </w:pPr>
      <w:r w:rsidRPr="007F3786">
        <w:rPr>
          <w:sz w:val="22"/>
          <w:lang w:val="en-GB"/>
        </w:rPr>
        <w:t xml:space="preserve">The policy refers to all staff, this </w:t>
      </w:r>
      <w:proofErr w:type="gramStart"/>
      <w:r w:rsidRPr="007F3786">
        <w:rPr>
          <w:sz w:val="22"/>
          <w:lang w:val="en-GB"/>
        </w:rPr>
        <w:t>includes,</w:t>
      </w:r>
      <w:proofErr w:type="gramEnd"/>
      <w:r w:rsidRPr="007F3786">
        <w:rPr>
          <w:sz w:val="22"/>
          <w:lang w:val="en-GB"/>
        </w:rPr>
        <w:t xml:space="preserve"> teaching staff, support staff, head office staff, consultants, supply teachers, volunteers and contractors</w:t>
      </w:r>
      <w:r w:rsidR="00C70352" w:rsidRPr="007F3786">
        <w:rPr>
          <w:sz w:val="22"/>
          <w:lang w:val="en-GB"/>
        </w:rPr>
        <w:t>.</w:t>
      </w:r>
    </w:p>
    <w:p w14:paraId="4E584246" w14:textId="77777777" w:rsidR="009B37AC" w:rsidRPr="007F3786" w:rsidRDefault="009B37AC">
      <w:pPr>
        <w:widowControl/>
        <w:pBdr>
          <w:top w:val="nil"/>
          <w:left w:val="nil"/>
          <w:bottom w:val="nil"/>
          <w:right w:val="nil"/>
          <w:between w:val="nil"/>
        </w:pBdr>
        <w:jc w:val="both"/>
        <w:rPr>
          <w:color w:val="000000"/>
          <w:sz w:val="22"/>
          <w:lang w:val="en-GB"/>
        </w:rPr>
      </w:pPr>
    </w:p>
    <w:p w14:paraId="6406AF61" w14:textId="5CB12CE0" w:rsidR="006D1C56" w:rsidRPr="007F3786" w:rsidRDefault="003925FE" w:rsidP="48B050EB">
      <w:pPr>
        <w:widowControl/>
        <w:pBdr>
          <w:top w:val="nil"/>
          <w:left w:val="nil"/>
          <w:bottom w:val="nil"/>
          <w:right w:val="nil"/>
          <w:between w:val="nil"/>
        </w:pBdr>
        <w:jc w:val="both"/>
        <w:rPr>
          <w:color w:val="000000"/>
          <w:sz w:val="22"/>
          <w:lang w:val="en-GB"/>
        </w:rPr>
      </w:pPr>
      <w:r w:rsidRPr="007F3786">
        <w:rPr>
          <w:color w:val="000000" w:themeColor="text1"/>
          <w:sz w:val="22"/>
          <w:lang w:val="en-GB"/>
        </w:rPr>
        <w:t xml:space="preserve">All adults working </w:t>
      </w:r>
      <w:r w:rsidR="007F3786">
        <w:rPr>
          <w:color w:val="000000" w:themeColor="text1"/>
          <w:sz w:val="22"/>
          <w:lang w:val="en-GB"/>
        </w:rPr>
        <w:t>across</w:t>
      </w:r>
      <w:r w:rsidRPr="007F3786">
        <w:rPr>
          <w:color w:val="000000" w:themeColor="text1"/>
          <w:sz w:val="22"/>
          <w:lang w:val="en-GB"/>
        </w:rPr>
        <w:t xml:space="preserve"> </w:t>
      </w:r>
      <w:r w:rsidR="007F3786">
        <w:rPr>
          <w:color w:val="000000" w:themeColor="text1"/>
          <w:sz w:val="22"/>
          <w:lang w:val="en-GB"/>
        </w:rPr>
        <w:t>the trust</w:t>
      </w:r>
      <w:r w:rsidRPr="007F3786">
        <w:rPr>
          <w:color w:val="000000" w:themeColor="text1"/>
          <w:sz w:val="22"/>
          <w:lang w:val="en-GB"/>
        </w:rPr>
        <w:t xml:space="preserve">, children and young people and their parents/carers will be made aware of this policy, and it will be available on the </w:t>
      </w:r>
      <w:r w:rsidR="00833730" w:rsidRPr="007F3786">
        <w:rPr>
          <w:color w:val="000000" w:themeColor="text1"/>
          <w:sz w:val="22"/>
          <w:lang w:val="en-GB"/>
        </w:rPr>
        <w:t>t</w:t>
      </w:r>
      <w:r w:rsidRPr="007F3786">
        <w:rPr>
          <w:color w:val="000000" w:themeColor="text1"/>
          <w:sz w:val="22"/>
          <w:lang w:val="en-GB"/>
        </w:rPr>
        <w:t xml:space="preserve">rust's websites for public access. </w:t>
      </w:r>
    </w:p>
    <w:p w14:paraId="55088426" w14:textId="77777777" w:rsidR="009B37AC" w:rsidRPr="007F3786" w:rsidRDefault="009B37AC">
      <w:pPr>
        <w:widowControl/>
        <w:pBdr>
          <w:top w:val="nil"/>
          <w:left w:val="nil"/>
          <w:bottom w:val="nil"/>
          <w:right w:val="nil"/>
          <w:between w:val="nil"/>
        </w:pBdr>
        <w:jc w:val="both"/>
        <w:rPr>
          <w:color w:val="000000"/>
          <w:sz w:val="22"/>
          <w:lang w:val="en-GB"/>
        </w:rPr>
      </w:pPr>
    </w:p>
    <w:p w14:paraId="6F82F8C6" w14:textId="7777777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This policy affirms that any allegations should be dealt with robustly, without prejudice and with the cooperation of external agencies where appropriate and necessary. </w:t>
      </w:r>
    </w:p>
    <w:p w14:paraId="0E8EAA49" w14:textId="7777777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This policy should be read alongside: </w:t>
      </w:r>
    </w:p>
    <w:p w14:paraId="12276ACB" w14:textId="4864FC90" w:rsidR="006D1C56" w:rsidRPr="007F3786" w:rsidRDefault="003925FE">
      <w:pPr>
        <w:widowControl/>
        <w:numPr>
          <w:ilvl w:val="0"/>
          <w:numId w:val="15"/>
        </w:numPr>
        <w:pBdr>
          <w:top w:val="nil"/>
          <w:left w:val="nil"/>
          <w:bottom w:val="nil"/>
          <w:right w:val="nil"/>
          <w:between w:val="nil"/>
        </w:pBdr>
        <w:spacing w:before="280"/>
        <w:jc w:val="both"/>
        <w:rPr>
          <w:color w:val="000000"/>
          <w:sz w:val="22"/>
          <w:lang w:val="en-GB"/>
        </w:rPr>
      </w:pPr>
      <w:r w:rsidRPr="007F3786">
        <w:rPr>
          <w:color w:val="000000"/>
          <w:sz w:val="22"/>
          <w:lang w:val="en-GB"/>
        </w:rPr>
        <w:t xml:space="preserve">Individual </w:t>
      </w:r>
      <w:r w:rsidR="00833730"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child protection </w:t>
      </w:r>
      <w:proofErr w:type="gramStart"/>
      <w:r w:rsidRPr="007F3786">
        <w:rPr>
          <w:color w:val="000000"/>
          <w:sz w:val="22"/>
          <w:lang w:val="en-GB"/>
        </w:rPr>
        <w:t>policies;</w:t>
      </w:r>
      <w:proofErr w:type="gramEnd"/>
    </w:p>
    <w:p w14:paraId="0D38B109" w14:textId="5E165789" w:rsidR="006D1C56" w:rsidRPr="007F3786" w:rsidRDefault="007F3786">
      <w:pPr>
        <w:widowControl/>
        <w:numPr>
          <w:ilvl w:val="0"/>
          <w:numId w:val="15"/>
        </w:numPr>
        <w:pBdr>
          <w:top w:val="nil"/>
          <w:left w:val="nil"/>
          <w:bottom w:val="nil"/>
          <w:right w:val="nil"/>
          <w:between w:val="nil"/>
        </w:pBdr>
        <w:jc w:val="both"/>
        <w:rPr>
          <w:color w:val="000000"/>
          <w:sz w:val="22"/>
          <w:lang w:val="en-GB"/>
        </w:rPr>
      </w:pPr>
      <w:r>
        <w:rPr>
          <w:color w:val="000000"/>
          <w:sz w:val="22"/>
          <w:lang w:val="en-GB"/>
        </w:rPr>
        <w:t xml:space="preserve">[INSERT MULTI-ACADEMY TRUST NAME] </w:t>
      </w:r>
      <w:r w:rsidR="003925FE" w:rsidRPr="007F3786">
        <w:rPr>
          <w:color w:val="000000"/>
          <w:sz w:val="22"/>
          <w:lang w:val="en-GB"/>
        </w:rPr>
        <w:t xml:space="preserve">Safeguarding </w:t>
      </w:r>
      <w:proofErr w:type="gramStart"/>
      <w:r w:rsidR="003925FE" w:rsidRPr="007F3786">
        <w:rPr>
          <w:color w:val="000000"/>
          <w:sz w:val="22"/>
          <w:lang w:val="en-GB"/>
        </w:rPr>
        <w:t>Policy;</w:t>
      </w:r>
      <w:proofErr w:type="gramEnd"/>
    </w:p>
    <w:p w14:paraId="52EC5E17" w14:textId="34161FD3" w:rsidR="006D1C56" w:rsidRPr="007F3786" w:rsidRDefault="007F3786">
      <w:pPr>
        <w:widowControl/>
        <w:numPr>
          <w:ilvl w:val="0"/>
          <w:numId w:val="15"/>
        </w:numPr>
        <w:pBdr>
          <w:top w:val="nil"/>
          <w:left w:val="nil"/>
          <w:bottom w:val="nil"/>
          <w:right w:val="nil"/>
          <w:between w:val="nil"/>
        </w:pBdr>
        <w:jc w:val="both"/>
        <w:rPr>
          <w:color w:val="000000"/>
          <w:sz w:val="22"/>
          <w:lang w:val="en-GB"/>
        </w:rPr>
      </w:pPr>
      <w:r>
        <w:rPr>
          <w:color w:val="000000"/>
          <w:sz w:val="22"/>
          <w:lang w:val="en-GB"/>
        </w:rPr>
        <w:t xml:space="preserve">[INSERT MULTI-ACADEMY TRUST NAME] </w:t>
      </w:r>
      <w:r w:rsidR="003925FE" w:rsidRPr="007F3786">
        <w:rPr>
          <w:color w:val="000000"/>
          <w:sz w:val="22"/>
          <w:lang w:val="en-GB"/>
        </w:rPr>
        <w:t xml:space="preserve">Staff Disciplinary </w:t>
      </w:r>
      <w:proofErr w:type="gramStart"/>
      <w:r w:rsidR="003925FE" w:rsidRPr="007F3786">
        <w:rPr>
          <w:color w:val="000000"/>
          <w:sz w:val="22"/>
          <w:lang w:val="en-GB"/>
        </w:rPr>
        <w:t>Policy;</w:t>
      </w:r>
      <w:proofErr w:type="gramEnd"/>
    </w:p>
    <w:p w14:paraId="50E27E8F" w14:textId="6D41FA7F" w:rsidR="006D1C56" w:rsidRPr="007F3786" w:rsidRDefault="007F3786">
      <w:pPr>
        <w:widowControl/>
        <w:numPr>
          <w:ilvl w:val="0"/>
          <w:numId w:val="15"/>
        </w:numPr>
        <w:pBdr>
          <w:top w:val="nil"/>
          <w:left w:val="nil"/>
          <w:bottom w:val="nil"/>
          <w:right w:val="nil"/>
          <w:between w:val="nil"/>
        </w:pBdr>
        <w:jc w:val="both"/>
        <w:rPr>
          <w:color w:val="000000"/>
          <w:sz w:val="22"/>
          <w:lang w:val="en-GB"/>
        </w:rPr>
      </w:pPr>
      <w:r>
        <w:rPr>
          <w:color w:val="000000"/>
          <w:sz w:val="22"/>
          <w:lang w:val="en-GB"/>
        </w:rPr>
        <w:t xml:space="preserve">[INSERT MULTI-ACADEMY TRUST NAME] </w:t>
      </w:r>
      <w:r w:rsidR="003925FE" w:rsidRPr="007F3786">
        <w:rPr>
          <w:color w:val="000000"/>
          <w:sz w:val="22"/>
          <w:lang w:val="en-GB"/>
        </w:rPr>
        <w:t xml:space="preserve">whistleblowing </w:t>
      </w:r>
      <w:proofErr w:type="gramStart"/>
      <w:r w:rsidR="003925FE" w:rsidRPr="007F3786">
        <w:rPr>
          <w:color w:val="000000"/>
          <w:sz w:val="22"/>
          <w:lang w:val="en-GB"/>
        </w:rPr>
        <w:t>Policy;</w:t>
      </w:r>
      <w:proofErr w:type="gramEnd"/>
    </w:p>
    <w:p w14:paraId="1C1E0480" w14:textId="3B1E0F6C" w:rsidR="006D1C56" w:rsidRPr="007F3786" w:rsidRDefault="007F3786">
      <w:pPr>
        <w:widowControl/>
        <w:numPr>
          <w:ilvl w:val="0"/>
          <w:numId w:val="15"/>
        </w:numPr>
        <w:pBdr>
          <w:top w:val="nil"/>
          <w:left w:val="nil"/>
          <w:bottom w:val="nil"/>
          <w:right w:val="nil"/>
          <w:between w:val="nil"/>
        </w:pBdr>
        <w:jc w:val="both"/>
        <w:rPr>
          <w:color w:val="000000"/>
          <w:sz w:val="22"/>
          <w:lang w:val="en-GB"/>
        </w:rPr>
      </w:pPr>
      <w:r>
        <w:rPr>
          <w:color w:val="000000"/>
          <w:sz w:val="22"/>
          <w:lang w:val="en-GB"/>
        </w:rPr>
        <w:t xml:space="preserve">[INSERT MULTI-ACADEMY TRUST NAME] </w:t>
      </w:r>
      <w:r w:rsidR="003925FE" w:rsidRPr="007F3786">
        <w:rPr>
          <w:color w:val="000000"/>
          <w:sz w:val="22"/>
          <w:lang w:val="en-GB"/>
        </w:rPr>
        <w:t xml:space="preserve">Code of </w:t>
      </w:r>
      <w:proofErr w:type="gramStart"/>
      <w:r w:rsidR="003925FE" w:rsidRPr="007F3786">
        <w:rPr>
          <w:color w:val="000000"/>
          <w:sz w:val="22"/>
          <w:lang w:val="en-GB"/>
        </w:rPr>
        <w:t>Conduct;</w:t>
      </w:r>
      <w:proofErr w:type="gramEnd"/>
    </w:p>
    <w:p w14:paraId="469F6017" w14:textId="23909662" w:rsidR="006D1C56" w:rsidRPr="007F3786" w:rsidRDefault="003925FE">
      <w:pPr>
        <w:widowControl/>
        <w:numPr>
          <w:ilvl w:val="0"/>
          <w:numId w:val="15"/>
        </w:numPr>
        <w:pBdr>
          <w:top w:val="nil"/>
          <w:left w:val="nil"/>
          <w:bottom w:val="nil"/>
          <w:right w:val="nil"/>
          <w:between w:val="nil"/>
        </w:pBdr>
        <w:jc w:val="both"/>
        <w:rPr>
          <w:color w:val="000000"/>
          <w:sz w:val="22"/>
          <w:lang w:val="en-GB"/>
        </w:rPr>
      </w:pPr>
      <w:r w:rsidRPr="007F3786">
        <w:rPr>
          <w:color w:val="000000"/>
          <w:sz w:val="22"/>
          <w:lang w:val="en-GB"/>
        </w:rPr>
        <w:t xml:space="preserve">Keeping Children Safe in Education (DFE, </w:t>
      </w:r>
      <w:r w:rsidR="007F3786" w:rsidRPr="007F3786">
        <w:rPr>
          <w:color w:val="000000"/>
          <w:sz w:val="22"/>
          <w:lang w:val="en-GB"/>
        </w:rPr>
        <w:t>2025</w:t>
      </w:r>
      <w:proofErr w:type="gramStart"/>
      <w:r w:rsidRPr="007F3786">
        <w:rPr>
          <w:color w:val="000000"/>
          <w:sz w:val="22"/>
          <w:lang w:val="en-GB"/>
        </w:rPr>
        <w:t>);</w:t>
      </w:r>
      <w:proofErr w:type="gramEnd"/>
    </w:p>
    <w:p w14:paraId="6B363808" w14:textId="18E3E24E" w:rsidR="006D1C56" w:rsidRPr="007F3786" w:rsidRDefault="003925FE">
      <w:pPr>
        <w:widowControl/>
        <w:numPr>
          <w:ilvl w:val="0"/>
          <w:numId w:val="15"/>
        </w:numPr>
        <w:pBdr>
          <w:top w:val="nil"/>
          <w:left w:val="nil"/>
          <w:bottom w:val="nil"/>
          <w:right w:val="nil"/>
          <w:between w:val="nil"/>
        </w:pBdr>
        <w:jc w:val="both"/>
        <w:rPr>
          <w:color w:val="000000"/>
          <w:sz w:val="22"/>
          <w:lang w:val="en-GB"/>
        </w:rPr>
      </w:pPr>
      <w:r w:rsidRPr="007F3786">
        <w:rPr>
          <w:color w:val="000000"/>
          <w:sz w:val="22"/>
          <w:lang w:val="en-GB"/>
        </w:rPr>
        <w:t xml:space="preserve">Working Together to Safeguard Children (DFE, </w:t>
      </w:r>
      <w:r w:rsidR="002F3166" w:rsidRPr="007F3786">
        <w:rPr>
          <w:color w:val="000000"/>
          <w:sz w:val="22"/>
          <w:lang w:val="en-GB"/>
        </w:rPr>
        <w:t>2023</w:t>
      </w:r>
      <w:proofErr w:type="gramStart"/>
      <w:r w:rsidRPr="007F3786">
        <w:rPr>
          <w:color w:val="000000"/>
          <w:sz w:val="22"/>
          <w:lang w:val="en-GB"/>
        </w:rPr>
        <w:t>);</w:t>
      </w:r>
      <w:proofErr w:type="gramEnd"/>
    </w:p>
    <w:p w14:paraId="1A107768" w14:textId="77777777" w:rsidR="006D1C56" w:rsidRPr="007F3786" w:rsidRDefault="003925FE">
      <w:pPr>
        <w:widowControl/>
        <w:numPr>
          <w:ilvl w:val="0"/>
          <w:numId w:val="15"/>
        </w:numPr>
        <w:pBdr>
          <w:top w:val="nil"/>
          <w:left w:val="nil"/>
          <w:bottom w:val="nil"/>
          <w:right w:val="nil"/>
          <w:between w:val="nil"/>
        </w:pBdr>
        <w:jc w:val="both"/>
        <w:rPr>
          <w:color w:val="000000"/>
          <w:sz w:val="22"/>
          <w:lang w:val="en-GB"/>
        </w:rPr>
      </w:pPr>
      <w:r w:rsidRPr="007F3786">
        <w:rPr>
          <w:color w:val="000000"/>
          <w:sz w:val="22"/>
          <w:lang w:val="en-GB"/>
        </w:rPr>
        <w:t xml:space="preserve">The Children Act 1989 and </w:t>
      </w:r>
      <w:proofErr w:type="gramStart"/>
      <w:r w:rsidRPr="007F3786">
        <w:rPr>
          <w:color w:val="000000"/>
          <w:sz w:val="22"/>
          <w:lang w:val="en-GB"/>
        </w:rPr>
        <w:t>2004;</w:t>
      </w:r>
      <w:proofErr w:type="gramEnd"/>
    </w:p>
    <w:p w14:paraId="04C184DC" w14:textId="77777777" w:rsidR="006D1C56" w:rsidRPr="007F3786" w:rsidRDefault="003925FE">
      <w:pPr>
        <w:widowControl/>
        <w:numPr>
          <w:ilvl w:val="0"/>
          <w:numId w:val="15"/>
        </w:numPr>
        <w:pBdr>
          <w:top w:val="nil"/>
          <w:left w:val="nil"/>
          <w:bottom w:val="nil"/>
          <w:right w:val="nil"/>
          <w:between w:val="nil"/>
        </w:pBdr>
        <w:jc w:val="both"/>
        <w:rPr>
          <w:color w:val="000000"/>
          <w:sz w:val="22"/>
          <w:lang w:val="en-GB"/>
        </w:rPr>
      </w:pPr>
      <w:r w:rsidRPr="007F3786">
        <w:rPr>
          <w:color w:val="000000"/>
          <w:sz w:val="22"/>
          <w:lang w:val="en-GB"/>
        </w:rPr>
        <w:t xml:space="preserve">The Children and Social Work Act </w:t>
      </w:r>
      <w:proofErr w:type="gramStart"/>
      <w:r w:rsidRPr="007F3786">
        <w:rPr>
          <w:color w:val="000000"/>
          <w:sz w:val="22"/>
          <w:lang w:val="en-GB"/>
        </w:rPr>
        <w:t>2017;</w:t>
      </w:r>
      <w:proofErr w:type="gramEnd"/>
    </w:p>
    <w:p w14:paraId="0F12A89E" w14:textId="77777777" w:rsidR="006D1C56" w:rsidRPr="007F3786" w:rsidRDefault="003925FE">
      <w:pPr>
        <w:widowControl/>
        <w:numPr>
          <w:ilvl w:val="0"/>
          <w:numId w:val="15"/>
        </w:numPr>
        <w:pBdr>
          <w:top w:val="nil"/>
          <w:left w:val="nil"/>
          <w:bottom w:val="nil"/>
          <w:right w:val="nil"/>
          <w:between w:val="nil"/>
        </w:pBdr>
        <w:spacing w:after="280"/>
        <w:jc w:val="both"/>
        <w:rPr>
          <w:color w:val="000000"/>
          <w:sz w:val="22"/>
          <w:lang w:val="en-GB"/>
        </w:rPr>
      </w:pPr>
      <w:r w:rsidRPr="007F3786">
        <w:rPr>
          <w:color w:val="000000"/>
          <w:sz w:val="22"/>
          <w:lang w:val="en-GB"/>
        </w:rPr>
        <w:t>The Education Act 2002.</w:t>
      </w:r>
    </w:p>
    <w:p w14:paraId="57D367F9" w14:textId="6BB49E78" w:rsidR="00C70352"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This document follows statutory guidance from the Department for Education in relation to carrying out duties relating to handling allegations of abuse against adults working within the </w:t>
      </w:r>
      <w:r w:rsidR="00833730" w:rsidRPr="007F3786">
        <w:rPr>
          <w:color w:val="000000"/>
          <w:sz w:val="22"/>
          <w:lang w:val="en-GB"/>
        </w:rPr>
        <w:t>t</w:t>
      </w:r>
      <w:r w:rsidRPr="007F3786">
        <w:rPr>
          <w:color w:val="000000"/>
          <w:sz w:val="22"/>
          <w:lang w:val="en-GB"/>
        </w:rPr>
        <w:t xml:space="preserve">rust. </w:t>
      </w:r>
    </w:p>
    <w:p w14:paraId="0B305BBB" w14:textId="77777777" w:rsidR="00C70352" w:rsidRPr="007F3786" w:rsidRDefault="00C70352">
      <w:pPr>
        <w:autoSpaceDE/>
        <w:autoSpaceDN/>
        <w:rPr>
          <w:color w:val="000000"/>
          <w:sz w:val="22"/>
          <w:lang w:val="en-GB"/>
        </w:rPr>
      </w:pPr>
      <w:r w:rsidRPr="007F3786">
        <w:rPr>
          <w:color w:val="000000"/>
          <w:sz w:val="22"/>
          <w:lang w:val="en-GB"/>
        </w:rPr>
        <w:br w:type="page"/>
      </w:r>
    </w:p>
    <w:p w14:paraId="3647632E" w14:textId="77777777" w:rsidR="009B37AC" w:rsidRPr="007F3786" w:rsidRDefault="009B37AC">
      <w:pPr>
        <w:widowControl/>
        <w:pBdr>
          <w:top w:val="nil"/>
          <w:left w:val="nil"/>
          <w:bottom w:val="nil"/>
          <w:right w:val="nil"/>
          <w:between w:val="nil"/>
        </w:pBdr>
        <w:jc w:val="both"/>
        <w:rPr>
          <w:sz w:val="22"/>
          <w:lang w:val="en-GB"/>
        </w:rPr>
      </w:pPr>
    </w:p>
    <w:p w14:paraId="7CE4640E" w14:textId="7D49CFCF" w:rsidR="009B37AC" w:rsidRPr="007F3786" w:rsidRDefault="009B37AC">
      <w:pPr>
        <w:autoSpaceDE/>
        <w:autoSpaceDN/>
        <w:rPr>
          <w:sz w:val="22"/>
          <w:lang w:val="en-GB"/>
        </w:rPr>
      </w:pPr>
    </w:p>
    <w:p w14:paraId="6CCE9188" w14:textId="39FEBEA4"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When referring to the process for managing the response to allegations/concerns, this policy is split into two distinct sections:</w:t>
      </w:r>
    </w:p>
    <w:p w14:paraId="63D80F64" w14:textId="77777777" w:rsidR="00C76AE6" w:rsidRPr="007F3786" w:rsidRDefault="00C76AE6">
      <w:pPr>
        <w:widowControl/>
        <w:pBdr>
          <w:top w:val="nil"/>
          <w:left w:val="nil"/>
          <w:bottom w:val="nil"/>
          <w:right w:val="nil"/>
          <w:between w:val="nil"/>
        </w:pBdr>
        <w:jc w:val="both"/>
        <w:rPr>
          <w:color w:val="000000"/>
          <w:sz w:val="22"/>
          <w:lang w:val="en-GB"/>
        </w:rPr>
      </w:pPr>
    </w:p>
    <w:p w14:paraId="4BB1F55B" w14:textId="77777777" w:rsidR="006D1C56" w:rsidRPr="007F3786" w:rsidRDefault="003925FE">
      <w:pPr>
        <w:numPr>
          <w:ilvl w:val="0"/>
          <w:numId w:val="6"/>
        </w:numPr>
        <w:pBdr>
          <w:top w:val="nil"/>
          <w:left w:val="nil"/>
          <w:bottom w:val="nil"/>
          <w:right w:val="nil"/>
          <w:between w:val="nil"/>
        </w:pBdr>
        <w:jc w:val="both"/>
        <w:rPr>
          <w:color w:val="000000"/>
          <w:szCs w:val="24"/>
          <w:lang w:val="en-GB"/>
        </w:rPr>
      </w:pPr>
      <w:r w:rsidRPr="007F3786">
        <w:rPr>
          <w:b/>
          <w:color w:val="000000"/>
          <w:szCs w:val="24"/>
          <w:lang w:val="en-GB"/>
        </w:rPr>
        <w:t>Section one:</w:t>
      </w:r>
      <w:r w:rsidRPr="007F3786">
        <w:rPr>
          <w:color w:val="000000"/>
          <w:szCs w:val="24"/>
          <w:lang w:val="en-GB"/>
        </w:rPr>
        <w:t xml:space="preserve"> Allegations that may meet the harm threshold </w:t>
      </w:r>
    </w:p>
    <w:p w14:paraId="051E9415" w14:textId="77777777" w:rsidR="006D1C56" w:rsidRPr="007F3786" w:rsidRDefault="006D1C56">
      <w:pPr>
        <w:pBdr>
          <w:top w:val="nil"/>
          <w:left w:val="nil"/>
          <w:bottom w:val="nil"/>
          <w:right w:val="nil"/>
          <w:between w:val="nil"/>
        </w:pBdr>
        <w:ind w:left="720"/>
        <w:jc w:val="both"/>
        <w:rPr>
          <w:color w:val="000000"/>
          <w:sz w:val="22"/>
          <w:lang w:val="en-GB"/>
        </w:rPr>
      </w:pPr>
    </w:p>
    <w:p w14:paraId="01238BF3"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Responsibilities</w:t>
      </w:r>
    </w:p>
    <w:p w14:paraId="4BBCA418"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The role of the MAT</w:t>
      </w:r>
    </w:p>
    <w:p w14:paraId="1EF01D1D"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Initial response</w:t>
      </w:r>
    </w:p>
    <w:p w14:paraId="7C99B228" w14:textId="35F5D12A"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 xml:space="preserve">Referral to the </w:t>
      </w:r>
      <w:r w:rsidR="00C417DA" w:rsidRPr="007F3786">
        <w:rPr>
          <w:color w:val="000000"/>
          <w:sz w:val="22"/>
          <w:lang w:val="en-GB"/>
        </w:rPr>
        <w:t xml:space="preserve">LADO </w:t>
      </w:r>
    </w:p>
    <w:p w14:paraId="2F549375"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considering suspension</w:t>
      </w:r>
    </w:p>
    <w:p w14:paraId="5AA9AAC5"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Stages of investigation</w:t>
      </w:r>
    </w:p>
    <w:p w14:paraId="3A093B68" w14:textId="77777777" w:rsidR="006D1C56" w:rsidRPr="007F3786" w:rsidRDefault="006D1C56">
      <w:pPr>
        <w:pBdr>
          <w:top w:val="nil"/>
          <w:left w:val="nil"/>
          <w:bottom w:val="nil"/>
          <w:right w:val="nil"/>
          <w:between w:val="nil"/>
        </w:pBdr>
        <w:ind w:left="1440"/>
        <w:jc w:val="both"/>
        <w:rPr>
          <w:color w:val="000000"/>
          <w:sz w:val="22"/>
          <w:lang w:val="en-GB"/>
        </w:rPr>
      </w:pPr>
    </w:p>
    <w:p w14:paraId="0F38D795" w14:textId="77777777" w:rsidR="006D1C56" w:rsidRPr="007F3786" w:rsidRDefault="003925FE">
      <w:pPr>
        <w:numPr>
          <w:ilvl w:val="0"/>
          <w:numId w:val="6"/>
        </w:numPr>
        <w:pBdr>
          <w:top w:val="nil"/>
          <w:left w:val="nil"/>
          <w:bottom w:val="nil"/>
          <w:right w:val="nil"/>
          <w:between w:val="nil"/>
        </w:pBdr>
        <w:jc w:val="both"/>
        <w:rPr>
          <w:color w:val="000000"/>
          <w:szCs w:val="24"/>
          <w:lang w:val="en-GB"/>
        </w:rPr>
      </w:pPr>
      <w:r w:rsidRPr="007F3786">
        <w:rPr>
          <w:b/>
          <w:color w:val="000000"/>
          <w:szCs w:val="24"/>
          <w:lang w:val="en-GB"/>
        </w:rPr>
        <w:t>Section Two:</w:t>
      </w:r>
      <w:r w:rsidRPr="007F3786">
        <w:rPr>
          <w:color w:val="000000"/>
          <w:szCs w:val="24"/>
          <w:lang w:val="en-GB"/>
        </w:rPr>
        <w:t xml:space="preserve"> Concerns and or allegations that do not meet the harm threshold</w:t>
      </w:r>
    </w:p>
    <w:p w14:paraId="12B31798" w14:textId="77777777" w:rsidR="006D1C56" w:rsidRPr="007F3786" w:rsidRDefault="006D1C56">
      <w:pPr>
        <w:pBdr>
          <w:top w:val="nil"/>
          <w:left w:val="nil"/>
          <w:bottom w:val="nil"/>
          <w:right w:val="nil"/>
          <w:between w:val="nil"/>
        </w:pBdr>
        <w:ind w:left="720"/>
        <w:jc w:val="both"/>
        <w:rPr>
          <w:color w:val="000000"/>
          <w:sz w:val="22"/>
          <w:lang w:val="en-GB"/>
        </w:rPr>
      </w:pPr>
    </w:p>
    <w:p w14:paraId="7B9CD8FD"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Responsibilities</w:t>
      </w:r>
    </w:p>
    <w:p w14:paraId="4B3D59A5"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Initial response</w:t>
      </w:r>
    </w:p>
    <w:p w14:paraId="0BA4F2F9"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Record Keeping</w:t>
      </w:r>
    </w:p>
    <w:p w14:paraId="520A00BD" w14:textId="1104D86E"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 xml:space="preserve">Referral to the </w:t>
      </w:r>
      <w:r w:rsidR="00C417DA" w:rsidRPr="007F3786">
        <w:rPr>
          <w:color w:val="000000"/>
          <w:sz w:val="22"/>
          <w:lang w:val="en-GB"/>
        </w:rPr>
        <w:t xml:space="preserve">LADO </w:t>
      </w:r>
    </w:p>
    <w:p w14:paraId="64CB3B09" w14:textId="77777777" w:rsidR="006D1C56" w:rsidRPr="007F3786" w:rsidRDefault="003925FE">
      <w:pPr>
        <w:numPr>
          <w:ilvl w:val="1"/>
          <w:numId w:val="6"/>
        </w:numPr>
        <w:pBdr>
          <w:top w:val="nil"/>
          <w:left w:val="nil"/>
          <w:bottom w:val="nil"/>
          <w:right w:val="nil"/>
          <w:between w:val="nil"/>
        </w:pBdr>
        <w:jc w:val="both"/>
        <w:rPr>
          <w:color w:val="000000"/>
          <w:sz w:val="22"/>
          <w:lang w:val="en-GB"/>
        </w:rPr>
      </w:pPr>
      <w:r w:rsidRPr="007F3786">
        <w:rPr>
          <w:color w:val="000000"/>
          <w:sz w:val="22"/>
          <w:lang w:val="en-GB"/>
        </w:rPr>
        <w:t>References</w:t>
      </w:r>
    </w:p>
    <w:p w14:paraId="63A4A315" w14:textId="77777777" w:rsidR="006D1C56" w:rsidRPr="007F3786" w:rsidRDefault="006D1C56">
      <w:pPr>
        <w:widowControl/>
        <w:jc w:val="both"/>
        <w:rPr>
          <w:b/>
          <w:sz w:val="22"/>
          <w:lang w:val="en-GB"/>
        </w:rPr>
      </w:pPr>
    </w:p>
    <w:p w14:paraId="3E113C2A" w14:textId="72D3699C" w:rsidR="006D1C56" w:rsidRPr="007F3786" w:rsidRDefault="003925FE">
      <w:pPr>
        <w:pStyle w:val="Heading1"/>
        <w:numPr>
          <w:ilvl w:val="0"/>
          <w:numId w:val="11"/>
        </w:numPr>
        <w:jc w:val="both"/>
        <w:rPr>
          <w:rFonts w:cs="Tahoma"/>
          <w:szCs w:val="24"/>
          <w:lang w:val="en-GB"/>
        </w:rPr>
      </w:pPr>
      <w:bookmarkStart w:id="1" w:name="_Toc180575872"/>
      <w:r w:rsidRPr="007F3786">
        <w:rPr>
          <w:rFonts w:cs="Tahoma"/>
          <w:szCs w:val="24"/>
          <w:lang w:val="en-GB"/>
        </w:rPr>
        <w:t>Background</w:t>
      </w:r>
      <w:bookmarkEnd w:id="1"/>
    </w:p>
    <w:p w14:paraId="3387704C" w14:textId="77777777" w:rsidR="00C76AE6" w:rsidRPr="007F3786" w:rsidRDefault="00C76AE6" w:rsidP="00C76AE6">
      <w:pPr>
        <w:pStyle w:val="Heading1"/>
        <w:jc w:val="both"/>
        <w:rPr>
          <w:rFonts w:cs="Tahoma"/>
          <w:sz w:val="22"/>
          <w:szCs w:val="22"/>
          <w:lang w:val="en-GB"/>
        </w:rPr>
      </w:pPr>
    </w:p>
    <w:p w14:paraId="363DE170" w14:textId="1AA2264F"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Keeping Children Safe in Education (</w:t>
      </w:r>
      <w:r w:rsidR="007F3786" w:rsidRPr="007F3786">
        <w:rPr>
          <w:color w:val="000000"/>
          <w:sz w:val="22"/>
          <w:lang w:val="en-GB"/>
        </w:rPr>
        <w:t>2025</w:t>
      </w:r>
      <w:r w:rsidRPr="007F3786">
        <w:rPr>
          <w:color w:val="000000"/>
          <w:sz w:val="22"/>
          <w:lang w:val="en-GB"/>
        </w:rPr>
        <w:t>) describes two types of allegations/concerns within Part 4</w:t>
      </w:r>
      <w:r w:rsidRPr="007F3786">
        <w:rPr>
          <w:color w:val="000000"/>
          <w:sz w:val="22"/>
          <w:vertAlign w:val="superscript"/>
          <w:lang w:val="en-GB"/>
        </w:rPr>
        <w:footnoteReference w:id="1"/>
      </w:r>
      <w:r w:rsidRPr="007F3786">
        <w:rPr>
          <w:color w:val="000000"/>
          <w:sz w:val="22"/>
          <w:lang w:val="en-GB"/>
        </w:rPr>
        <w:t xml:space="preserve">. </w:t>
      </w:r>
    </w:p>
    <w:p w14:paraId="0BFEC91D" w14:textId="77777777" w:rsidR="00C76AE6" w:rsidRPr="007F3786" w:rsidRDefault="00C76AE6">
      <w:pPr>
        <w:widowControl/>
        <w:pBdr>
          <w:top w:val="nil"/>
          <w:left w:val="nil"/>
          <w:bottom w:val="nil"/>
          <w:right w:val="nil"/>
          <w:between w:val="nil"/>
        </w:pBdr>
        <w:jc w:val="both"/>
        <w:rPr>
          <w:color w:val="000000"/>
          <w:sz w:val="22"/>
          <w:lang w:val="en-GB"/>
        </w:rPr>
      </w:pPr>
    </w:p>
    <w:p w14:paraId="7EA0DB5A" w14:textId="1D6A6248" w:rsidR="006D1C56" w:rsidRPr="007F3786" w:rsidRDefault="003925FE">
      <w:pPr>
        <w:jc w:val="both"/>
        <w:rPr>
          <w:sz w:val="22"/>
          <w:lang w:val="en-GB"/>
        </w:rPr>
      </w:pPr>
      <w:r w:rsidRPr="007F3786">
        <w:rPr>
          <w:sz w:val="22"/>
          <w:lang w:val="en-GB"/>
        </w:rPr>
        <w:t xml:space="preserve">Both </w:t>
      </w:r>
      <w:r w:rsidR="00833730" w:rsidRPr="007F3786">
        <w:rPr>
          <w:sz w:val="22"/>
          <w:lang w:val="en-GB"/>
        </w:rPr>
        <w:t>a</w:t>
      </w:r>
      <w:r w:rsidRPr="007F3786">
        <w:rPr>
          <w:sz w:val="22"/>
          <w:lang w:val="en-GB"/>
        </w:rPr>
        <w:t>llegations that meet the harm threshold for a referral to the Local Authority</w:t>
      </w:r>
      <w:r w:rsidR="002F3166" w:rsidRPr="007F3786">
        <w:rPr>
          <w:sz w:val="22"/>
          <w:lang w:val="en-GB"/>
        </w:rPr>
        <w:t xml:space="preserve"> Designated Officer</w:t>
      </w:r>
      <w:r w:rsidRPr="007F3786">
        <w:rPr>
          <w:sz w:val="22"/>
          <w:lang w:val="en-GB"/>
        </w:rPr>
        <w:t xml:space="preserve"> (referred to as the ‘LADO’) and </w:t>
      </w:r>
      <w:r w:rsidR="00833730" w:rsidRPr="007F3786">
        <w:rPr>
          <w:sz w:val="22"/>
          <w:lang w:val="en-GB"/>
        </w:rPr>
        <w:t>a</w:t>
      </w:r>
      <w:r w:rsidRPr="007F3786">
        <w:rPr>
          <w:sz w:val="22"/>
          <w:lang w:val="en-GB"/>
        </w:rPr>
        <w:t>llegations/concerns that do not meet the harm threshold</w:t>
      </w:r>
      <w:r w:rsidR="00833730" w:rsidRPr="007F3786">
        <w:rPr>
          <w:sz w:val="22"/>
          <w:lang w:val="en-GB"/>
        </w:rPr>
        <w:t xml:space="preserve"> </w:t>
      </w:r>
      <w:r w:rsidRPr="007F3786">
        <w:rPr>
          <w:sz w:val="22"/>
          <w:lang w:val="en-GB"/>
        </w:rPr>
        <w:t>–</w:t>
      </w:r>
      <w:r w:rsidR="00833730" w:rsidRPr="007F3786">
        <w:rPr>
          <w:sz w:val="22"/>
          <w:lang w:val="en-GB"/>
        </w:rPr>
        <w:t xml:space="preserve"> </w:t>
      </w:r>
      <w:r w:rsidRPr="007F3786">
        <w:rPr>
          <w:sz w:val="22"/>
          <w:lang w:val="en-GB"/>
        </w:rPr>
        <w:t xml:space="preserve">referred to for the purposes of this policy as 'low-level concerns' – </w:t>
      </w:r>
      <w:r w:rsidR="00C70352" w:rsidRPr="007F3786">
        <w:rPr>
          <w:sz w:val="22"/>
          <w:lang w:val="en-GB"/>
        </w:rPr>
        <w:t>must</w:t>
      </w:r>
      <w:r w:rsidRPr="007F3786">
        <w:rPr>
          <w:sz w:val="22"/>
          <w:lang w:val="en-GB"/>
        </w:rPr>
        <w:t xml:space="preserve"> be reported</w:t>
      </w:r>
      <w:r w:rsidR="008F5FCE" w:rsidRPr="007F3786">
        <w:rPr>
          <w:sz w:val="22"/>
          <w:lang w:val="en-GB"/>
        </w:rPr>
        <w:t>.</w:t>
      </w:r>
    </w:p>
    <w:p w14:paraId="1EC3EC53" w14:textId="77777777" w:rsidR="00C70352" w:rsidRPr="007F3786" w:rsidRDefault="00C70352" w:rsidP="00C70352">
      <w:pPr>
        <w:jc w:val="both"/>
        <w:rPr>
          <w:color w:val="000000"/>
          <w:sz w:val="22"/>
          <w:lang w:val="en-GB"/>
        </w:rPr>
      </w:pPr>
    </w:p>
    <w:p w14:paraId="719EA674" w14:textId="02563713" w:rsidR="00C417DA" w:rsidRPr="007F3786" w:rsidRDefault="00C417DA" w:rsidP="00C417DA">
      <w:pPr>
        <w:jc w:val="both"/>
        <w:rPr>
          <w:sz w:val="22"/>
          <w:lang w:val="en-GB"/>
        </w:rPr>
      </w:pPr>
      <w:r w:rsidRPr="007F3786">
        <w:rPr>
          <w:sz w:val="22"/>
          <w:lang w:val="en-GB"/>
        </w:rPr>
        <w:t xml:space="preserve">Staff should report their concerns via direct communication with the Principal/Headteacher. </w:t>
      </w:r>
    </w:p>
    <w:p w14:paraId="64BDB6A0" w14:textId="77777777" w:rsidR="008B757D" w:rsidRPr="007F3786" w:rsidRDefault="008B757D">
      <w:pPr>
        <w:jc w:val="both"/>
        <w:rPr>
          <w:sz w:val="22"/>
          <w:lang w:val="en-GB"/>
        </w:rPr>
      </w:pPr>
    </w:p>
    <w:p w14:paraId="2E46C5A6" w14:textId="35DBD206" w:rsidR="006D1C56" w:rsidRPr="007F3786" w:rsidRDefault="003925FE">
      <w:pPr>
        <w:pStyle w:val="Heading2"/>
        <w:jc w:val="both"/>
        <w:rPr>
          <w:rFonts w:cs="Tahoma"/>
          <w:szCs w:val="24"/>
          <w:lang w:val="en-GB"/>
        </w:rPr>
      </w:pPr>
      <w:bookmarkStart w:id="2" w:name="_Toc180575873"/>
      <w:r w:rsidRPr="007F3786">
        <w:rPr>
          <w:rFonts w:cs="Tahoma"/>
          <w:szCs w:val="24"/>
          <w:lang w:val="en-GB"/>
        </w:rPr>
        <w:t>2.1</w:t>
      </w:r>
      <w:r w:rsidRPr="007F3786">
        <w:rPr>
          <w:rFonts w:cs="Tahoma"/>
          <w:szCs w:val="24"/>
          <w:lang w:val="en-GB"/>
        </w:rPr>
        <w:tab/>
        <w:t>Allegations that may meet the harm threshold</w:t>
      </w:r>
      <w:bookmarkEnd w:id="2"/>
    </w:p>
    <w:p w14:paraId="4D150DB1" w14:textId="77777777" w:rsidR="00C76AE6" w:rsidRPr="007F3786" w:rsidRDefault="00C76AE6" w:rsidP="00C76AE6">
      <w:pPr>
        <w:rPr>
          <w:sz w:val="22"/>
          <w:lang w:val="en-GB"/>
        </w:rPr>
      </w:pPr>
    </w:p>
    <w:p w14:paraId="6C194D3D" w14:textId="3BBB0D2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Where a concern or allegation indicates that an adult has:</w:t>
      </w:r>
    </w:p>
    <w:p w14:paraId="11F46072" w14:textId="77777777" w:rsidR="00C76AE6" w:rsidRPr="007F3786" w:rsidRDefault="00C76AE6">
      <w:pPr>
        <w:widowControl/>
        <w:pBdr>
          <w:top w:val="nil"/>
          <w:left w:val="nil"/>
          <w:bottom w:val="nil"/>
          <w:right w:val="nil"/>
          <w:between w:val="nil"/>
        </w:pBdr>
        <w:jc w:val="both"/>
        <w:rPr>
          <w:color w:val="000000"/>
          <w:sz w:val="22"/>
          <w:lang w:val="en-GB"/>
        </w:rPr>
      </w:pPr>
    </w:p>
    <w:p w14:paraId="21B5187F" w14:textId="77777777" w:rsidR="006D1C56" w:rsidRPr="007F3786" w:rsidRDefault="003925FE">
      <w:pPr>
        <w:widowControl/>
        <w:numPr>
          <w:ilvl w:val="0"/>
          <w:numId w:val="1"/>
        </w:numPr>
        <w:pBdr>
          <w:top w:val="nil"/>
          <w:left w:val="nil"/>
          <w:bottom w:val="nil"/>
          <w:right w:val="nil"/>
          <w:between w:val="nil"/>
        </w:pBdr>
        <w:jc w:val="both"/>
        <w:rPr>
          <w:color w:val="000000"/>
          <w:sz w:val="22"/>
          <w:lang w:val="en-GB"/>
        </w:rPr>
      </w:pPr>
      <w:r w:rsidRPr="007F3786">
        <w:rPr>
          <w:color w:val="000000"/>
          <w:sz w:val="22"/>
          <w:lang w:val="en-GB"/>
        </w:rPr>
        <w:t xml:space="preserve">behaved in a way that has harmed a child or may have harmed a </w:t>
      </w:r>
      <w:proofErr w:type="gramStart"/>
      <w:r w:rsidRPr="007F3786">
        <w:rPr>
          <w:color w:val="000000"/>
          <w:sz w:val="22"/>
          <w:lang w:val="en-GB"/>
        </w:rPr>
        <w:t>child;</w:t>
      </w:r>
      <w:proofErr w:type="gramEnd"/>
      <w:r w:rsidRPr="007F3786">
        <w:rPr>
          <w:color w:val="000000"/>
          <w:sz w:val="22"/>
          <w:lang w:val="en-GB"/>
        </w:rPr>
        <w:t xml:space="preserve"> </w:t>
      </w:r>
    </w:p>
    <w:p w14:paraId="3B797303" w14:textId="77777777" w:rsidR="006D1C56" w:rsidRPr="007F3786" w:rsidRDefault="003925FE">
      <w:pPr>
        <w:widowControl/>
        <w:numPr>
          <w:ilvl w:val="0"/>
          <w:numId w:val="1"/>
        </w:numPr>
        <w:pBdr>
          <w:top w:val="nil"/>
          <w:left w:val="nil"/>
          <w:bottom w:val="nil"/>
          <w:right w:val="nil"/>
          <w:between w:val="nil"/>
        </w:pBdr>
        <w:jc w:val="both"/>
        <w:rPr>
          <w:color w:val="000000"/>
          <w:sz w:val="22"/>
          <w:lang w:val="en-GB"/>
        </w:rPr>
      </w:pPr>
      <w:r w:rsidRPr="007F3786">
        <w:rPr>
          <w:color w:val="000000"/>
          <w:sz w:val="22"/>
          <w:lang w:val="en-GB"/>
        </w:rPr>
        <w:t xml:space="preserve">possibly committed a criminal offence against or related to a </w:t>
      </w:r>
      <w:proofErr w:type="gramStart"/>
      <w:r w:rsidRPr="007F3786">
        <w:rPr>
          <w:color w:val="000000"/>
          <w:sz w:val="22"/>
          <w:lang w:val="en-GB"/>
        </w:rPr>
        <w:t>child;</w:t>
      </w:r>
      <w:proofErr w:type="gramEnd"/>
      <w:r w:rsidRPr="007F3786">
        <w:rPr>
          <w:color w:val="000000"/>
          <w:sz w:val="22"/>
          <w:lang w:val="en-GB"/>
        </w:rPr>
        <w:t xml:space="preserve"> </w:t>
      </w:r>
    </w:p>
    <w:p w14:paraId="3D3E20BE" w14:textId="77777777" w:rsidR="006D1C56" w:rsidRPr="007F3786" w:rsidRDefault="003925FE">
      <w:pPr>
        <w:widowControl/>
        <w:numPr>
          <w:ilvl w:val="0"/>
          <w:numId w:val="1"/>
        </w:numPr>
        <w:pBdr>
          <w:top w:val="nil"/>
          <w:left w:val="nil"/>
          <w:bottom w:val="nil"/>
          <w:right w:val="nil"/>
          <w:between w:val="nil"/>
        </w:pBdr>
        <w:jc w:val="both"/>
        <w:rPr>
          <w:color w:val="000000"/>
          <w:sz w:val="22"/>
          <w:lang w:val="en-GB"/>
        </w:rPr>
      </w:pPr>
      <w:r w:rsidRPr="007F3786">
        <w:rPr>
          <w:color w:val="000000"/>
          <w:sz w:val="22"/>
          <w:lang w:val="en-GB"/>
        </w:rPr>
        <w:t xml:space="preserve">behaved towards a child or children in a way that indicates he or she may pose a risk of harm to children; or </w:t>
      </w:r>
    </w:p>
    <w:p w14:paraId="137AED05" w14:textId="77777777" w:rsidR="006D1C56" w:rsidRPr="007F3786" w:rsidRDefault="003925FE">
      <w:pPr>
        <w:widowControl/>
        <w:numPr>
          <w:ilvl w:val="0"/>
          <w:numId w:val="1"/>
        </w:numPr>
        <w:pBdr>
          <w:top w:val="nil"/>
          <w:left w:val="nil"/>
          <w:bottom w:val="nil"/>
          <w:right w:val="nil"/>
          <w:between w:val="nil"/>
        </w:pBdr>
        <w:jc w:val="both"/>
        <w:rPr>
          <w:color w:val="000000"/>
          <w:sz w:val="22"/>
          <w:lang w:val="en-GB"/>
        </w:rPr>
      </w:pPr>
      <w:r w:rsidRPr="007F3786">
        <w:rPr>
          <w:color w:val="000000"/>
          <w:sz w:val="22"/>
          <w:lang w:val="en-GB"/>
        </w:rPr>
        <w:t xml:space="preserve">behaved or may have behaved in a way that indicates they may not be suitable to work with </w:t>
      </w:r>
      <w:proofErr w:type="gramStart"/>
      <w:r w:rsidRPr="007F3786">
        <w:rPr>
          <w:color w:val="000000"/>
          <w:sz w:val="22"/>
          <w:lang w:val="en-GB"/>
        </w:rPr>
        <w:t>children;</w:t>
      </w:r>
      <w:proofErr w:type="gramEnd"/>
    </w:p>
    <w:p w14:paraId="23B99ABD" w14:textId="77777777" w:rsidR="00833730" w:rsidRPr="007F3786" w:rsidRDefault="00833730">
      <w:pPr>
        <w:widowControl/>
        <w:pBdr>
          <w:top w:val="nil"/>
          <w:left w:val="nil"/>
          <w:bottom w:val="nil"/>
          <w:right w:val="nil"/>
          <w:between w:val="nil"/>
        </w:pBdr>
        <w:jc w:val="both"/>
        <w:rPr>
          <w:color w:val="000000"/>
          <w:sz w:val="22"/>
          <w:lang w:val="en-GB"/>
        </w:rPr>
      </w:pPr>
    </w:p>
    <w:p w14:paraId="6DE3A40B" w14:textId="5F3F4DC3" w:rsidR="006D1C56" w:rsidRPr="007F3786" w:rsidRDefault="00C417DA">
      <w:pPr>
        <w:widowControl/>
        <w:pBdr>
          <w:top w:val="nil"/>
          <w:left w:val="nil"/>
          <w:bottom w:val="nil"/>
          <w:right w:val="nil"/>
          <w:between w:val="nil"/>
        </w:pBdr>
        <w:jc w:val="both"/>
        <w:rPr>
          <w:color w:val="000000"/>
          <w:sz w:val="22"/>
          <w:lang w:val="en-GB"/>
        </w:rPr>
      </w:pPr>
      <w:r w:rsidRPr="007F3786">
        <w:rPr>
          <w:color w:val="000000"/>
          <w:sz w:val="22"/>
          <w:lang w:val="en-GB"/>
        </w:rPr>
        <w:t>T</w:t>
      </w:r>
      <w:r w:rsidR="003925FE" w:rsidRPr="007F3786">
        <w:rPr>
          <w:color w:val="000000"/>
          <w:sz w:val="22"/>
          <w:lang w:val="en-GB"/>
        </w:rPr>
        <w:t xml:space="preserve">hese allegations/concerns are considered to meet the ‘harm threshold’. </w:t>
      </w:r>
    </w:p>
    <w:p w14:paraId="2FFFB4D1" w14:textId="77777777" w:rsidR="007F3786" w:rsidRPr="007F3786" w:rsidRDefault="007F3786">
      <w:pPr>
        <w:widowControl/>
        <w:pBdr>
          <w:top w:val="nil"/>
          <w:left w:val="nil"/>
          <w:bottom w:val="nil"/>
          <w:right w:val="nil"/>
          <w:between w:val="nil"/>
        </w:pBdr>
        <w:jc w:val="both"/>
        <w:rPr>
          <w:color w:val="000000"/>
          <w:sz w:val="22"/>
          <w:lang w:val="en-GB"/>
        </w:rPr>
      </w:pPr>
    </w:p>
    <w:p w14:paraId="212EE70A" w14:textId="7490602C" w:rsidR="00791347" w:rsidRPr="007F3786" w:rsidRDefault="00791347">
      <w:pPr>
        <w:widowControl/>
        <w:pBdr>
          <w:top w:val="nil"/>
          <w:left w:val="nil"/>
          <w:bottom w:val="nil"/>
          <w:right w:val="nil"/>
          <w:between w:val="nil"/>
        </w:pBdr>
        <w:jc w:val="both"/>
        <w:rPr>
          <w:color w:val="000000"/>
          <w:sz w:val="22"/>
          <w:lang w:val="en-GB"/>
        </w:rPr>
      </w:pPr>
      <w:r w:rsidRPr="007F3786">
        <w:rPr>
          <w:color w:val="000000"/>
          <w:sz w:val="22"/>
          <w:lang w:val="en-GB"/>
        </w:rPr>
        <w:lastRenderedPageBreak/>
        <w:t xml:space="preserve">Sometimes, if there are concerns about the behaviour/conduct of a person </w:t>
      </w:r>
      <w:r w:rsidR="00C417DA" w:rsidRPr="007F3786">
        <w:rPr>
          <w:color w:val="000000"/>
          <w:sz w:val="22"/>
          <w:lang w:val="en-GB"/>
        </w:rPr>
        <w:t xml:space="preserve">outside of work </w:t>
      </w:r>
      <w:r w:rsidRPr="007F3786">
        <w:rPr>
          <w:color w:val="000000"/>
          <w:sz w:val="22"/>
          <w:lang w:val="en-GB"/>
        </w:rPr>
        <w:t xml:space="preserve">who is in a position of trust working/volunteering with children, the </w:t>
      </w:r>
      <w:r w:rsidR="00833730" w:rsidRPr="007F3786">
        <w:rPr>
          <w:color w:val="000000"/>
          <w:sz w:val="22"/>
          <w:lang w:val="en-GB"/>
        </w:rPr>
        <w:t>headteacher/p</w:t>
      </w:r>
      <w:r w:rsidRPr="007F3786">
        <w:rPr>
          <w:color w:val="000000"/>
          <w:sz w:val="22"/>
          <w:lang w:val="en-GB"/>
        </w:rPr>
        <w:t>rincipal will consider the transferable risk</w:t>
      </w:r>
      <w:r w:rsidRPr="007F3786">
        <w:rPr>
          <w:rStyle w:val="FootnoteReference"/>
          <w:color w:val="000000"/>
          <w:sz w:val="22"/>
          <w:lang w:val="en-GB"/>
        </w:rPr>
        <w:footnoteReference w:id="2"/>
      </w:r>
      <w:r w:rsidRPr="007F3786">
        <w:rPr>
          <w:color w:val="000000"/>
          <w:sz w:val="22"/>
          <w:lang w:val="en-GB"/>
        </w:rPr>
        <w:t xml:space="preserve"> to the children they work/volunteer with; and apply that information to the </w:t>
      </w:r>
      <w:proofErr w:type="gramStart"/>
      <w:r w:rsidRPr="007F3786">
        <w:rPr>
          <w:color w:val="000000"/>
          <w:sz w:val="22"/>
          <w:lang w:val="en-GB"/>
        </w:rPr>
        <w:t>aforementioned threshold</w:t>
      </w:r>
      <w:proofErr w:type="gramEnd"/>
      <w:r w:rsidRPr="007F3786">
        <w:rPr>
          <w:color w:val="000000"/>
          <w:sz w:val="22"/>
          <w:lang w:val="en-GB"/>
        </w:rPr>
        <w:t xml:space="preserve"> test. </w:t>
      </w:r>
    </w:p>
    <w:p w14:paraId="0572B8DD" w14:textId="77777777" w:rsidR="00C76AE6" w:rsidRPr="007F3786" w:rsidRDefault="00C76AE6">
      <w:pPr>
        <w:widowControl/>
        <w:pBdr>
          <w:top w:val="nil"/>
          <w:left w:val="nil"/>
          <w:bottom w:val="nil"/>
          <w:right w:val="nil"/>
          <w:between w:val="nil"/>
        </w:pBdr>
        <w:jc w:val="both"/>
        <w:rPr>
          <w:color w:val="000000"/>
          <w:sz w:val="22"/>
          <w:lang w:val="en-GB"/>
        </w:rPr>
      </w:pPr>
    </w:p>
    <w:p w14:paraId="511921EC" w14:textId="1D2AB60D" w:rsidR="006D1C56" w:rsidRPr="007F3786" w:rsidRDefault="003925FE">
      <w:pPr>
        <w:pStyle w:val="Heading2"/>
        <w:jc w:val="both"/>
        <w:rPr>
          <w:rFonts w:cs="Tahoma"/>
          <w:szCs w:val="24"/>
          <w:lang w:val="en-GB"/>
        </w:rPr>
      </w:pPr>
      <w:bookmarkStart w:id="3" w:name="_Toc180575874"/>
      <w:r w:rsidRPr="007F3786">
        <w:rPr>
          <w:rFonts w:cs="Tahoma"/>
          <w:szCs w:val="24"/>
          <w:lang w:val="en-GB"/>
        </w:rPr>
        <w:t>2.2</w:t>
      </w:r>
      <w:r w:rsidRPr="007F3786">
        <w:rPr>
          <w:rFonts w:cs="Tahoma"/>
          <w:szCs w:val="24"/>
          <w:lang w:val="en-GB"/>
        </w:rPr>
        <w:tab/>
        <w:t>Concerns that do not meet the harm threshold</w:t>
      </w:r>
      <w:bookmarkEnd w:id="3"/>
    </w:p>
    <w:p w14:paraId="0A96DA4E" w14:textId="77777777" w:rsidR="00C76AE6" w:rsidRPr="007F3786" w:rsidRDefault="00C76AE6" w:rsidP="00C76AE6">
      <w:pPr>
        <w:rPr>
          <w:sz w:val="22"/>
          <w:lang w:val="en-GB"/>
        </w:rPr>
      </w:pPr>
    </w:p>
    <w:p w14:paraId="7C8CC136" w14:textId="58B6DBFE"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As part of our MAT-wide approach to safeguarding, we promote an open and transparent culture in which all concerns about all adults working in or on behalf of the </w:t>
      </w:r>
      <w:r w:rsidR="00833730"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(including supply teachers, volunteers, and contractors) are dealt with promptly and appropriately. These types of concerns are low-level concerns. </w:t>
      </w:r>
    </w:p>
    <w:p w14:paraId="79932F2F" w14:textId="77777777" w:rsidR="00C76AE6" w:rsidRPr="007F3786" w:rsidRDefault="00C76AE6">
      <w:pPr>
        <w:widowControl/>
        <w:pBdr>
          <w:top w:val="nil"/>
          <w:left w:val="nil"/>
          <w:bottom w:val="nil"/>
          <w:right w:val="nil"/>
          <w:between w:val="nil"/>
        </w:pBdr>
        <w:jc w:val="both"/>
        <w:rPr>
          <w:color w:val="000000"/>
          <w:sz w:val="22"/>
          <w:lang w:val="en-GB"/>
        </w:rPr>
      </w:pPr>
    </w:p>
    <w:p w14:paraId="3EDD1ECA" w14:textId="4B1EDB6D"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The term 'low-level' does not mean that </w:t>
      </w:r>
      <w:r w:rsidR="00833730" w:rsidRPr="007F3786">
        <w:rPr>
          <w:color w:val="000000"/>
          <w:sz w:val="22"/>
          <w:lang w:val="en-GB"/>
        </w:rPr>
        <w:t>the concern is</w:t>
      </w:r>
      <w:r w:rsidRPr="007F3786">
        <w:rPr>
          <w:color w:val="000000"/>
          <w:sz w:val="22"/>
          <w:lang w:val="en-GB"/>
        </w:rPr>
        <w:t xml:space="preserve"> insignificant; it means that the behaviour towards a child does not meet the harm threshold. </w:t>
      </w:r>
    </w:p>
    <w:p w14:paraId="1B5E0EDE" w14:textId="77777777" w:rsidR="00C76AE6" w:rsidRPr="007F3786" w:rsidRDefault="00C76AE6">
      <w:pPr>
        <w:widowControl/>
        <w:pBdr>
          <w:top w:val="nil"/>
          <w:left w:val="nil"/>
          <w:bottom w:val="nil"/>
          <w:right w:val="nil"/>
          <w:between w:val="nil"/>
        </w:pBdr>
        <w:jc w:val="both"/>
        <w:rPr>
          <w:color w:val="000000"/>
          <w:sz w:val="22"/>
          <w:lang w:val="en-GB"/>
        </w:rPr>
      </w:pPr>
    </w:p>
    <w:p w14:paraId="43F3140F" w14:textId="19A9243D"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A low-level concern is any concern – no matter how small, and even if no more than causing a sense of unease or a ‘nagging doubt’ - that an adult working in or on behalf of </w:t>
      </w:r>
      <w:r w:rsidR="007F3786" w:rsidRPr="007F3786">
        <w:rPr>
          <w:color w:val="000000"/>
          <w:sz w:val="22"/>
          <w:lang w:val="en-GB"/>
        </w:rPr>
        <w:t xml:space="preserve">[INSERT MULTI-ACADEMY TRUST NAME] </w:t>
      </w:r>
      <w:r w:rsidRPr="007F3786">
        <w:rPr>
          <w:color w:val="000000"/>
          <w:sz w:val="22"/>
          <w:lang w:val="en-GB"/>
        </w:rPr>
        <w:t>may have acted in a way that:</w:t>
      </w:r>
    </w:p>
    <w:p w14:paraId="307568C0" w14:textId="77777777" w:rsidR="00C76AE6" w:rsidRPr="007F3786" w:rsidRDefault="00C76AE6">
      <w:pPr>
        <w:widowControl/>
        <w:pBdr>
          <w:top w:val="nil"/>
          <w:left w:val="nil"/>
          <w:bottom w:val="nil"/>
          <w:right w:val="nil"/>
          <w:between w:val="nil"/>
        </w:pBdr>
        <w:jc w:val="both"/>
        <w:rPr>
          <w:color w:val="000000"/>
          <w:sz w:val="22"/>
          <w:lang w:val="en-GB"/>
        </w:rPr>
      </w:pPr>
    </w:p>
    <w:p w14:paraId="5F5553C5" w14:textId="77777777" w:rsidR="006D1C56" w:rsidRPr="007F3786" w:rsidRDefault="003925FE">
      <w:pPr>
        <w:widowControl/>
        <w:numPr>
          <w:ilvl w:val="0"/>
          <w:numId w:val="4"/>
        </w:numPr>
        <w:pBdr>
          <w:top w:val="nil"/>
          <w:left w:val="nil"/>
          <w:bottom w:val="nil"/>
          <w:right w:val="nil"/>
          <w:between w:val="nil"/>
        </w:pBdr>
        <w:jc w:val="both"/>
        <w:rPr>
          <w:color w:val="000000"/>
          <w:sz w:val="22"/>
          <w:lang w:val="en-GB"/>
        </w:rPr>
      </w:pPr>
      <w:r w:rsidRPr="007F3786">
        <w:rPr>
          <w:color w:val="000000"/>
          <w:sz w:val="22"/>
          <w:lang w:val="en-GB"/>
        </w:rPr>
        <w:t>is inconsistent with the staff code of conduct, including inappropriate conduct outside of work, and</w:t>
      </w:r>
    </w:p>
    <w:p w14:paraId="677BA1FA" w14:textId="23405A08" w:rsidR="006D1C56" w:rsidRPr="007F3786" w:rsidRDefault="003925FE">
      <w:pPr>
        <w:widowControl/>
        <w:numPr>
          <w:ilvl w:val="0"/>
          <w:numId w:val="4"/>
        </w:numPr>
        <w:pBdr>
          <w:top w:val="nil"/>
          <w:left w:val="nil"/>
          <w:bottom w:val="nil"/>
          <w:right w:val="nil"/>
          <w:between w:val="nil"/>
        </w:pBdr>
        <w:jc w:val="both"/>
        <w:rPr>
          <w:color w:val="000000"/>
          <w:sz w:val="22"/>
          <w:lang w:val="en-GB"/>
        </w:rPr>
      </w:pPr>
      <w:r w:rsidRPr="007F3786">
        <w:rPr>
          <w:color w:val="000000"/>
          <w:sz w:val="22"/>
          <w:lang w:val="en-GB"/>
        </w:rPr>
        <w:t>does not meet the allegations threshold or is otherwise not considered serious enough to consider a referral to the LADO.</w:t>
      </w:r>
    </w:p>
    <w:p w14:paraId="76CAABEF" w14:textId="77777777" w:rsidR="00C76AE6" w:rsidRPr="007F3786" w:rsidRDefault="00C76AE6" w:rsidP="00C76AE6">
      <w:pPr>
        <w:widowControl/>
        <w:pBdr>
          <w:top w:val="nil"/>
          <w:left w:val="nil"/>
          <w:bottom w:val="nil"/>
          <w:right w:val="nil"/>
          <w:between w:val="nil"/>
        </w:pBdr>
        <w:ind w:left="720"/>
        <w:jc w:val="both"/>
        <w:rPr>
          <w:color w:val="000000"/>
          <w:sz w:val="22"/>
          <w:lang w:val="en-GB"/>
        </w:rPr>
      </w:pPr>
    </w:p>
    <w:p w14:paraId="364E815C" w14:textId="3C8C21E8" w:rsidR="00C76AE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Examples of such behaviour could include, but are not limited to: </w:t>
      </w:r>
    </w:p>
    <w:p w14:paraId="66FD8696" w14:textId="77777777" w:rsidR="00C76AE6" w:rsidRPr="007F3786" w:rsidRDefault="00C76AE6">
      <w:pPr>
        <w:widowControl/>
        <w:pBdr>
          <w:top w:val="nil"/>
          <w:left w:val="nil"/>
          <w:bottom w:val="nil"/>
          <w:right w:val="nil"/>
          <w:between w:val="nil"/>
        </w:pBdr>
        <w:jc w:val="both"/>
        <w:rPr>
          <w:color w:val="000000"/>
          <w:sz w:val="22"/>
          <w:lang w:val="en-GB"/>
        </w:rPr>
      </w:pPr>
    </w:p>
    <w:p w14:paraId="1CDC144C" w14:textId="77777777" w:rsidR="006D1C56" w:rsidRPr="007F3786" w:rsidRDefault="003925FE">
      <w:pPr>
        <w:widowControl/>
        <w:numPr>
          <w:ilvl w:val="0"/>
          <w:numId w:val="2"/>
        </w:numPr>
        <w:pBdr>
          <w:top w:val="nil"/>
          <w:left w:val="nil"/>
          <w:bottom w:val="nil"/>
          <w:right w:val="nil"/>
          <w:between w:val="nil"/>
        </w:pBdr>
        <w:jc w:val="both"/>
        <w:rPr>
          <w:color w:val="000000"/>
          <w:sz w:val="22"/>
          <w:lang w:val="en-GB"/>
        </w:rPr>
      </w:pPr>
      <w:r w:rsidRPr="007F3786">
        <w:rPr>
          <w:color w:val="000000"/>
          <w:sz w:val="22"/>
          <w:lang w:val="en-GB"/>
        </w:rPr>
        <w:t xml:space="preserve">being over-friendly with </w:t>
      </w:r>
      <w:proofErr w:type="gramStart"/>
      <w:r w:rsidRPr="007F3786">
        <w:rPr>
          <w:color w:val="000000"/>
          <w:sz w:val="22"/>
          <w:lang w:val="en-GB"/>
        </w:rPr>
        <w:t>children;</w:t>
      </w:r>
      <w:proofErr w:type="gramEnd"/>
    </w:p>
    <w:p w14:paraId="42036640" w14:textId="77777777" w:rsidR="006D1C56" w:rsidRPr="007F3786" w:rsidRDefault="003925FE">
      <w:pPr>
        <w:widowControl/>
        <w:numPr>
          <w:ilvl w:val="0"/>
          <w:numId w:val="2"/>
        </w:numPr>
        <w:pBdr>
          <w:top w:val="nil"/>
          <w:left w:val="nil"/>
          <w:bottom w:val="nil"/>
          <w:right w:val="nil"/>
          <w:between w:val="nil"/>
        </w:pBdr>
        <w:jc w:val="both"/>
        <w:rPr>
          <w:color w:val="000000"/>
          <w:sz w:val="22"/>
          <w:lang w:val="en-GB"/>
        </w:rPr>
      </w:pPr>
      <w:r w:rsidRPr="007F3786">
        <w:rPr>
          <w:color w:val="000000"/>
          <w:sz w:val="22"/>
          <w:lang w:val="en-GB"/>
        </w:rPr>
        <w:t xml:space="preserve">having </w:t>
      </w:r>
      <w:proofErr w:type="gramStart"/>
      <w:r w:rsidRPr="007F3786">
        <w:rPr>
          <w:color w:val="000000"/>
          <w:sz w:val="22"/>
          <w:lang w:val="en-GB"/>
        </w:rPr>
        <w:t>favourites;</w:t>
      </w:r>
      <w:proofErr w:type="gramEnd"/>
    </w:p>
    <w:p w14:paraId="17767966" w14:textId="45ED6AC3" w:rsidR="006D1C56" w:rsidRPr="007F3786" w:rsidRDefault="003925FE">
      <w:pPr>
        <w:widowControl/>
        <w:numPr>
          <w:ilvl w:val="0"/>
          <w:numId w:val="2"/>
        </w:numPr>
        <w:pBdr>
          <w:top w:val="nil"/>
          <w:left w:val="nil"/>
          <w:bottom w:val="nil"/>
          <w:right w:val="nil"/>
          <w:between w:val="nil"/>
        </w:pBdr>
        <w:jc w:val="both"/>
        <w:rPr>
          <w:color w:val="000000"/>
          <w:sz w:val="22"/>
          <w:lang w:val="en-GB"/>
        </w:rPr>
      </w:pPr>
      <w:r w:rsidRPr="007F3786">
        <w:rPr>
          <w:color w:val="000000"/>
          <w:sz w:val="22"/>
          <w:lang w:val="en-GB"/>
        </w:rPr>
        <w:t xml:space="preserve">taking photographs of children on their mobile phone, contrary to </w:t>
      </w:r>
      <w:r w:rsidR="008F5FCE" w:rsidRPr="007F3786">
        <w:rPr>
          <w:color w:val="000000"/>
          <w:sz w:val="22"/>
          <w:lang w:val="en-GB"/>
        </w:rPr>
        <w:t xml:space="preserve">academy </w:t>
      </w:r>
      <w:proofErr w:type="gramStart"/>
      <w:r w:rsidRPr="007F3786">
        <w:rPr>
          <w:color w:val="000000"/>
          <w:sz w:val="22"/>
          <w:lang w:val="en-GB"/>
        </w:rPr>
        <w:t>policy;</w:t>
      </w:r>
      <w:proofErr w:type="gramEnd"/>
    </w:p>
    <w:p w14:paraId="371BF0DB" w14:textId="77777777" w:rsidR="006D1C56" w:rsidRPr="007F3786" w:rsidRDefault="003925FE">
      <w:pPr>
        <w:widowControl/>
        <w:numPr>
          <w:ilvl w:val="0"/>
          <w:numId w:val="2"/>
        </w:numPr>
        <w:pBdr>
          <w:top w:val="nil"/>
          <w:left w:val="nil"/>
          <w:bottom w:val="nil"/>
          <w:right w:val="nil"/>
          <w:between w:val="nil"/>
        </w:pBdr>
        <w:jc w:val="both"/>
        <w:rPr>
          <w:color w:val="000000"/>
          <w:sz w:val="22"/>
          <w:lang w:val="en-GB"/>
        </w:rPr>
      </w:pPr>
      <w:r w:rsidRPr="007F3786">
        <w:rPr>
          <w:color w:val="000000"/>
          <w:sz w:val="22"/>
          <w:lang w:val="en-GB"/>
        </w:rPr>
        <w:t>engaging with a child on a one-to-one basis in a secluded area or behind a closed door; or,</w:t>
      </w:r>
    </w:p>
    <w:p w14:paraId="0F750233" w14:textId="67418C79" w:rsidR="008B757D" w:rsidRPr="007F3786" w:rsidRDefault="003925FE" w:rsidP="00C70352">
      <w:pPr>
        <w:widowControl/>
        <w:numPr>
          <w:ilvl w:val="0"/>
          <w:numId w:val="2"/>
        </w:numPr>
        <w:pBdr>
          <w:top w:val="nil"/>
          <w:left w:val="nil"/>
          <w:bottom w:val="nil"/>
          <w:right w:val="nil"/>
          <w:between w:val="nil"/>
        </w:pBdr>
        <w:jc w:val="both"/>
        <w:rPr>
          <w:color w:val="000000"/>
          <w:sz w:val="22"/>
          <w:lang w:val="en-GB"/>
        </w:rPr>
      </w:pPr>
      <w:r w:rsidRPr="007F3786">
        <w:rPr>
          <w:color w:val="000000"/>
          <w:sz w:val="22"/>
          <w:lang w:val="en-GB"/>
        </w:rPr>
        <w:t>humiliating pupils</w:t>
      </w:r>
    </w:p>
    <w:p w14:paraId="367A8176" w14:textId="14C56123" w:rsidR="008F5FCE" w:rsidRPr="007F3786" w:rsidRDefault="008F5FCE">
      <w:pPr>
        <w:widowControl/>
        <w:pBdr>
          <w:top w:val="nil"/>
          <w:left w:val="nil"/>
          <w:bottom w:val="nil"/>
          <w:right w:val="nil"/>
          <w:between w:val="nil"/>
        </w:pBdr>
        <w:ind w:left="360"/>
        <w:jc w:val="both"/>
        <w:rPr>
          <w:color w:val="000000"/>
          <w:sz w:val="22"/>
          <w:lang w:val="en-GB"/>
        </w:rPr>
      </w:pPr>
    </w:p>
    <w:p w14:paraId="43D1C873" w14:textId="7DD0FCDA" w:rsidR="008F5FCE" w:rsidRPr="007F3786" w:rsidRDefault="008F5FCE" w:rsidP="008F5FCE">
      <w:pPr>
        <w:pStyle w:val="Heading1"/>
        <w:numPr>
          <w:ilvl w:val="0"/>
          <w:numId w:val="11"/>
        </w:numPr>
        <w:rPr>
          <w:rFonts w:cs="Tahoma"/>
          <w:szCs w:val="24"/>
          <w:lang w:val="en-GB"/>
        </w:rPr>
      </w:pPr>
      <w:bookmarkStart w:id="4" w:name="_Toc180575875"/>
      <w:r w:rsidRPr="007F3786">
        <w:rPr>
          <w:rFonts w:cs="Tahoma"/>
          <w:szCs w:val="24"/>
          <w:lang w:val="en-GB"/>
        </w:rPr>
        <w:t>The Role of the Multi-Academy Trust</w:t>
      </w:r>
      <w:bookmarkEnd w:id="4"/>
    </w:p>
    <w:p w14:paraId="55AAA468" w14:textId="143F7CC8" w:rsidR="006D1C56" w:rsidRPr="007F3786" w:rsidRDefault="00C70352" w:rsidP="008F5FCE">
      <w:pPr>
        <w:widowControl/>
        <w:spacing w:before="280" w:after="280"/>
        <w:jc w:val="both"/>
        <w:rPr>
          <w:sz w:val="22"/>
          <w:lang w:val="en-GB"/>
        </w:rPr>
      </w:pPr>
      <w:r w:rsidRPr="007F3786">
        <w:rPr>
          <w:sz w:val="22"/>
          <w:lang w:val="en-GB"/>
        </w:rPr>
        <w:t xml:space="preserve">A member of the </w:t>
      </w:r>
      <w:r w:rsidR="007F3786" w:rsidRPr="007F3786">
        <w:rPr>
          <w:sz w:val="22"/>
          <w:lang w:val="en-GB"/>
        </w:rPr>
        <w:t xml:space="preserve">[INSERT MULTI-ACADEMY TRUST NAME] </w:t>
      </w:r>
      <w:r w:rsidRPr="007F3786">
        <w:rPr>
          <w:sz w:val="22"/>
          <w:lang w:val="en-GB"/>
        </w:rPr>
        <w:t>Safeguarding Directorate</w:t>
      </w:r>
      <w:r w:rsidR="008F5FCE" w:rsidRPr="007F3786">
        <w:rPr>
          <w:sz w:val="22"/>
          <w:lang w:val="en-GB"/>
        </w:rPr>
        <w:t xml:space="preserve"> will be notified of any concerns where </w:t>
      </w:r>
      <w:r w:rsidR="00833730" w:rsidRPr="007F3786">
        <w:rPr>
          <w:sz w:val="22"/>
          <w:lang w:val="en-GB"/>
        </w:rPr>
        <w:t>the p</w:t>
      </w:r>
      <w:r w:rsidR="008F5FCE" w:rsidRPr="007F3786">
        <w:rPr>
          <w:sz w:val="22"/>
          <w:lang w:val="en-GB"/>
        </w:rPr>
        <w:t>rincipal/</w:t>
      </w:r>
      <w:r w:rsidR="00833730" w:rsidRPr="007F3786">
        <w:rPr>
          <w:sz w:val="22"/>
          <w:lang w:val="en-GB"/>
        </w:rPr>
        <w:t>h</w:t>
      </w:r>
      <w:r w:rsidR="008F5FCE" w:rsidRPr="007F3786">
        <w:rPr>
          <w:sz w:val="22"/>
          <w:lang w:val="en-GB"/>
        </w:rPr>
        <w:t xml:space="preserve">eadteacher makes a referral to the LADO. This will ensure that support is offered to all relevant parties, including the person against whom the allegation has been made. </w:t>
      </w:r>
    </w:p>
    <w:p w14:paraId="053A4C16" w14:textId="1A4D61B2" w:rsidR="00C70352" w:rsidRPr="007F3786" w:rsidRDefault="00C70352" w:rsidP="002F3166">
      <w:pPr>
        <w:rPr>
          <w:b/>
          <w:lang w:val="en-GB"/>
        </w:rPr>
      </w:pPr>
      <w:r w:rsidRPr="007F3786">
        <w:rPr>
          <w:lang w:val="en-GB"/>
        </w:rPr>
        <w:t xml:space="preserve">A member of the </w:t>
      </w:r>
      <w:r w:rsidR="007F3786" w:rsidRPr="007F3786">
        <w:rPr>
          <w:lang w:val="en-GB"/>
        </w:rPr>
        <w:t xml:space="preserve">[INSERT MULTI-ACADEMY TRUST NAME] </w:t>
      </w:r>
      <w:r w:rsidRPr="007F3786">
        <w:rPr>
          <w:lang w:val="en-GB"/>
        </w:rPr>
        <w:t xml:space="preserve">Safeguarding Directorate will ensure that appropriate steps are taken to safeguard the </w:t>
      </w:r>
      <w:proofErr w:type="gramStart"/>
      <w:r w:rsidRPr="007F3786">
        <w:rPr>
          <w:lang w:val="en-GB"/>
        </w:rPr>
        <w:t>child, and</w:t>
      </w:r>
      <w:proofErr w:type="gramEnd"/>
      <w:r w:rsidRPr="007F3786">
        <w:rPr>
          <w:lang w:val="en-GB"/>
        </w:rPr>
        <w:t xml:space="preserve"> ensure that appropriate support is provided to the adult.</w:t>
      </w:r>
      <w:r w:rsidRPr="007F3786">
        <w:rPr>
          <w:lang w:val="en-GB"/>
        </w:rPr>
        <w:br w:type="page"/>
      </w:r>
    </w:p>
    <w:p w14:paraId="77B86A7B" w14:textId="77777777" w:rsidR="00C70352" w:rsidRPr="007F3786" w:rsidRDefault="00C70352">
      <w:pPr>
        <w:pStyle w:val="Heading1"/>
        <w:jc w:val="both"/>
        <w:rPr>
          <w:rFonts w:eastAsia="Tahoma" w:cs="Tahoma"/>
          <w:b w:val="0"/>
          <w:sz w:val="22"/>
          <w:szCs w:val="22"/>
          <w:lang w:val="en-GB"/>
        </w:rPr>
      </w:pPr>
    </w:p>
    <w:p w14:paraId="0E7215C2" w14:textId="43BEAE87" w:rsidR="006D1C56" w:rsidRPr="007F3786" w:rsidRDefault="003925FE">
      <w:pPr>
        <w:pStyle w:val="Heading1"/>
        <w:jc w:val="both"/>
        <w:rPr>
          <w:rFonts w:cs="Tahoma"/>
          <w:b w:val="0"/>
          <w:szCs w:val="24"/>
          <w:lang w:val="en-GB"/>
        </w:rPr>
      </w:pPr>
      <w:bookmarkStart w:id="5" w:name="_Toc180575876"/>
      <w:r w:rsidRPr="007F3786">
        <w:rPr>
          <w:rFonts w:cs="Tahoma"/>
          <w:szCs w:val="24"/>
          <w:lang w:val="en-GB"/>
        </w:rPr>
        <w:t xml:space="preserve">Section one: </w:t>
      </w:r>
      <w:r w:rsidRPr="007F3786">
        <w:rPr>
          <w:rFonts w:cs="Tahoma"/>
          <w:b w:val="0"/>
          <w:szCs w:val="24"/>
          <w:lang w:val="en-GB"/>
        </w:rPr>
        <w:t>Allegations that may meet the harm threshold</w:t>
      </w:r>
      <w:bookmarkEnd w:id="5"/>
      <w:r w:rsidRPr="007F3786">
        <w:rPr>
          <w:rFonts w:cs="Tahoma"/>
          <w:b w:val="0"/>
          <w:szCs w:val="24"/>
          <w:lang w:val="en-GB"/>
        </w:rPr>
        <w:t xml:space="preserve"> </w:t>
      </w:r>
    </w:p>
    <w:p w14:paraId="49B95D23" w14:textId="77777777" w:rsidR="006D1C56" w:rsidRPr="007F3786" w:rsidRDefault="006D1C56">
      <w:pPr>
        <w:pStyle w:val="Heading3"/>
        <w:jc w:val="both"/>
        <w:rPr>
          <w:rFonts w:cs="Tahoma"/>
          <w:sz w:val="22"/>
          <w:szCs w:val="22"/>
          <w:lang w:val="en-GB"/>
        </w:rPr>
      </w:pPr>
    </w:p>
    <w:p w14:paraId="6736E141" w14:textId="2721295F" w:rsidR="006D1C56" w:rsidRPr="007F3786" w:rsidRDefault="003925FE">
      <w:pPr>
        <w:pStyle w:val="Heading3"/>
        <w:jc w:val="both"/>
        <w:rPr>
          <w:rFonts w:cs="Tahoma"/>
          <w:lang w:val="en-GB"/>
        </w:rPr>
      </w:pPr>
      <w:bookmarkStart w:id="6" w:name="_Toc180575877"/>
      <w:r w:rsidRPr="007F3786">
        <w:rPr>
          <w:rFonts w:cs="Tahoma"/>
          <w:lang w:val="en-GB"/>
        </w:rPr>
        <w:t>Responsibilities</w:t>
      </w:r>
      <w:bookmarkEnd w:id="6"/>
      <w:r w:rsidRPr="007F3786">
        <w:rPr>
          <w:rFonts w:cs="Tahoma"/>
          <w:lang w:val="en-GB"/>
        </w:rPr>
        <w:t xml:space="preserve"> </w:t>
      </w:r>
    </w:p>
    <w:p w14:paraId="3E3CE52C" w14:textId="77777777" w:rsidR="00C76AE6" w:rsidRPr="007F3786" w:rsidRDefault="00C76AE6" w:rsidP="00C76AE6">
      <w:pPr>
        <w:rPr>
          <w:sz w:val="22"/>
          <w:lang w:val="en-GB"/>
        </w:rPr>
      </w:pPr>
    </w:p>
    <w:p w14:paraId="3F6C56C7" w14:textId="4130A3A6"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Where a concern or allegation indicates that an adult has:</w:t>
      </w:r>
    </w:p>
    <w:p w14:paraId="0202E8E8" w14:textId="77777777" w:rsidR="00C76AE6" w:rsidRPr="007F3786" w:rsidRDefault="00C76AE6">
      <w:pPr>
        <w:widowControl/>
        <w:pBdr>
          <w:top w:val="nil"/>
          <w:left w:val="nil"/>
          <w:bottom w:val="nil"/>
          <w:right w:val="nil"/>
          <w:between w:val="nil"/>
        </w:pBdr>
        <w:jc w:val="both"/>
        <w:rPr>
          <w:color w:val="000000"/>
          <w:sz w:val="22"/>
          <w:lang w:val="en-GB"/>
        </w:rPr>
      </w:pPr>
    </w:p>
    <w:p w14:paraId="3A49D3CE" w14:textId="77777777" w:rsidR="006D1C56" w:rsidRPr="007F3786" w:rsidRDefault="003925FE">
      <w:pPr>
        <w:widowControl/>
        <w:numPr>
          <w:ilvl w:val="0"/>
          <w:numId w:val="7"/>
        </w:numPr>
        <w:pBdr>
          <w:top w:val="nil"/>
          <w:left w:val="nil"/>
          <w:bottom w:val="nil"/>
          <w:right w:val="nil"/>
          <w:between w:val="nil"/>
        </w:pBdr>
        <w:jc w:val="both"/>
        <w:rPr>
          <w:color w:val="000000"/>
          <w:sz w:val="22"/>
          <w:lang w:val="en-GB"/>
        </w:rPr>
      </w:pPr>
      <w:r w:rsidRPr="007F3786">
        <w:rPr>
          <w:color w:val="000000"/>
          <w:sz w:val="22"/>
          <w:lang w:val="en-GB"/>
        </w:rPr>
        <w:t xml:space="preserve">behaved in a way that has harmed a child, or may have harmed a </w:t>
      </w:r>
      <w:proofErr w:type="gramStart"/>
      <w:r w:rsidRPr="007F3786">
        <w:rPr>
          <w:color w:val="000000"/>
          <w:sz w:val="22"/>
          <w:lang w:val="en-GB"/>
        </w:rPr>
        <w:t>child;</w:t>
      </w:r>
      <w:proofErr w:type="gramEnd"/>
      <w:r w:rsidRPr="007F3786">
        <w:rPr>
          <w:color w:val="000000"/>
          <w:sz w:val="22"/>
          <w:lang w:val="en-GB"/>
        </w:rPr>
        <w:t xml:space="preserve"> </w:t>
      </w:r>
    </w:p>
    <w:p w14:paraId="3D4F5290" w14:textId="77777777" w:rsidR="006D1C56" w:rsidRPr="007F3786" w:rsidRDefault="003925FE">
      <w:pPr>
        <w:widowControl/>
        <w:numPr>
          <w:ilvl w:val="0"/>
          <w:numId w:val="7"/>
        </w:numPr>
        <w:pBdr>
          <w:top w:val="nil"/>
          <w:left w:val="nil"/>
          <w:bottom w:val="nil"/>
          <w:right w:val="nil"/>
          <w:between w:val="nil"/>
        </w:pBdr>
        <w:jc w:val="both"/>
        <w:rPr>
          <w:color w:val="000000"/>
          <w:sz w:val="22"/>
          <w:lang w:val="en-GB"/>
        </w:rPr>
      </w:pPr>
      <w:r w:rsidRPr="007F3786">
        <w:rPr>
          <w:color w:val="000000"/>
          <w:sz w:val="22"/>
          <w:lang w:val="en-GB"/>
        </w:rPr>
        <w:t xml:space="preserve">possibly committed a criminal offence against or related to a </w:t>
      </w:r>
      <w:proofErr w:type="gramStart"/>
      <w:r w:rsidRPr="007F3786">
        <w:rPr>
          <w:color w:val="000000"/>
          <w:sz w:val="22"/>
          <w:lang w:val="en-GB"/>
        </w:rPr>
        <w:t>child;</w:t>
      </w:r>
      <w:proofErr w:type="gramEnd"/>
      <w:r w:rsidRPr="007F3786">
        <w:rPr>
          <w:color w:val="000000"/>
          <w:sz w:val="22"/>
          <w:lang w:val="en-GB"/>
        </w:rPr>
        <w:t xml:space="preserve"> </w:t>
      </w:r>
    </w:p>
    <w:p w14:paraId="271F3827" w14:textId="77777777" w:rsidR="006D1C56" w:rsidRPr="007F3786" w:rsidRDefault="003925FE">
      <w:pPr>
        <w:widowControl/>
        <w:numPr>
          <w:ilvl w:val="0"/>
          <w:numId w:val="7"/>
        </w:numPr>
        <w:pBdr>
          <w:top w:val="nil"/>
          <w:left w:val="nil"/>
          <w:bottom w:val="nil"/>
          <w:right w:val="nil"/>
          <w:between w:val="nil"/>
        </w:pBdr>
        <w:jc w:val="both"/>
        <w:rPr>
          <w:color w:val="000000"/>
          <w:sz w:val="22"/>
          <w:lang w:val="en-GB"/>
        </w:rPr>
      </w:pPr>
      <w:r w:rsidRPr="007F3786">
        <w:rPr>
          <w:color w:val="000000"/>
          <w:sz w:val="22"/>
          <w:lang w:val="en-GB"/>
        </w:rPr>
        <w:t xml:space="preserve">behaved towards a child or children in a way that indicates he or she may pose a risk of harm to children; or </w:t>
      </w:r>
    </w:p>
    <w:p w14:paraId="73BA01D6" w14:textId="44ADB857" w:rsidR="006D1C56" w:rsidRPr="007F3786" w:rsidRDefault="003925FE">
      <w:pPr>
        <w:widowControl/>
        <w:numPr>
          <w:ilvl w:val="0"/>
          <w:numId w:val="7"/>
        </w:numPr>
        <w:pBdr>
          <w:top w:val="nil"/>
          <w:left w:val="nil"/>
          <w:bottom w:val="nil"/>
          <w:right w:val="nil"/>
          <w:between w:val="nil"/>
        </w:pBdr>
        <w:jc w:val="both"/>
        <w:rPr>
          <w:color w:val="000000"/>
          <w:sz w:val="22"/>
          <w:lang w:val="en-GB"/>
        </w:rPr>
      </w:pPr>
      <w:r w:rsidRPr="007F3786">
        <w:rPr>
          <w:color w:val="000000"/>
          <w:sz w:val="22"/>
          <w:lang w:val="en-GB"/>
        </w:rPr>
        <w:t xml:space="preserve">behaved or may have behaved in a way that indicates they may not be suitable to work with </w:t>
      </w:r>
      <w:proofErr w:type="gramStart"/>
      <w:r w:rsidRPr="007F3786">
        <w:rPr>
          <w:color w:val="000000"/>
          <w:sz w:val="22"/>
          <w:lang w:val="en-GB"/>
        </w:rPr>
        <w:t>children;</w:t>
      </w:r>
      <w:proofErr w:type="gramEnd"/>
    </w:p>
    <w:p w14:paraId="5785B3F4" w14:textId="77777777" w:rsidR="00C76AE6" w:rsidRPr="007F3786" w:rsidRDefault="00C76AE6" w:rsidP="00C76AE6">
      <w:pPr>
        <w:widowControl/>
        <w:pBdr>
          <w:top w:val="nil"/>
          <w:left w:val="nil"/>
          <w:bottom w:val="nil"/>
          <w:right w:val="nil"/>
          <w:between w:val="nil"/>
        </w:pBdr>
        <w:ind w:left="1080"/>
        <w:jc w:val="both"/>
        <w:rPr>
          <w:color w:val="000000"/>
          <w:sz w:val="22"/>
          <w:lang w:val="en-GB"/>
        </w:rPr>
      </w:pPr>
    </w:p>
    <w:p w14:paraId="41E56E7F" w14:textId="436DF675" w:rsidR="006D1C56" w:rsidRPr="007F3786" w:rsidRDefault="003925FE">
      <w:pPr>
        <w:jc w:val="both"/>
        <w:rPr>
          <w:sz w:val="22"/>
          <w:lang w:val="en-GB"/>
        </w:rPr>
      </w:pPr>
      <w:r w:rsidRPr="007F3786">
        <w:rPr>
          <w:sz w:val="22"/>
          <w:lang w:val="en-GB"/>
        </w:rPr>
        <w:t xml:space="preserve">a referral will be made to the </w:t>
      </w:r>
      <w:r w:rsidR="00C417DA" w:rsidRPr="007F3786">
        <w:rPr>
          <w:sz w:val="22"/>
          <w:lang w:val="en-GB"/>
        </w:rPr>
        <w:t xml:space="preserve">LADO </w:t>
      </w:r>
      <w:r w:rsidRPr="007F3786">
        <w:rPr>
          <w:sz w:val="22"/>
          <w:lang w:val="en-GB"/>
        </w:rPr>
        <w:t xml:space="preserve">without delay. </w:t>
      </w:r>
    </w:p>
    <w:p w14:paraId="19CCCC70" w14:textId="6DC8EC78" w:rsidR="006D1C56" w:rsidRPr="007F3786" w:rsidRDefault="003925FE">
      <w:pPr>
        <w:widowControl/>
        <w:spacing w:before="280" w:after="280"/>
        <w:jc w:val="both"/>
        <w:rPr>
          <w:sz w:val="22"/>
          <w:lang w:val="en-GB"/>
        </w:rPr>
      </w:pPr>
      <w:r w:rsidRPr="007F3786">
        <w:rPr>
          <w:sz w:val="22"/>
          <w:lang w:val="en-GB"/>
        </w:rPr>
        <w:t xml:space="preserve">Where staff become aware of a concern/allegation that </w:t>
      </w:r>
      <w:r w:rsidR="00C417DA" w:rsidRPr="007F3786">
        <w:rPr>
          <w:sz w:val="22"/>
          <w:lang w:val="en-GB"/>
        </w:rPr>
        <w:t>may meet</w:t>
      </w:r>
      <w:r w:rsidRPr="007F3786">
        <w:rPr>
          <w:sz w:val="22"/>
          <w:lang w:val="en-GB"/>
        </w:rPr>
        <w:t xml:space="preserve"> the threshold, they have a statutory duty to report it to the </w:t>
      </w:r>
      <w:r w:rsidR="00833730" w:rsidRPr="007F3786">
        <w:rPr>
          <w:sz w:val="22"/>
          <w:lang w:val="en-GB"/>
        </w:rPr>
        <w:t>p</w:t>
      </w:r>
      <w:r w:rsidRPr="007F3786">
        <w:rPr>
          <w:sz w:val="22"/>
          <w:lang w:val="en-GB"/>
        </w:rPr>
        <w:t>rincipal/</w:t>
      </w:r>
      <w:r w:rsidR="00833730" w:rsidRPr="007F3786">
        <w:rPr>
          <w:sz w:val="22"/>
          <w:lang w:val="en-GB"/>
        </w:rPr>
        <w:t>headt</w:t>
      </w:r>
      <w:r w:rsidRPr="007F3786">
        <w:rPr>
          <w:sz w:val="22"/>
          <w:lang w:val="en-GB"/>
        </w:rPr>
        <w:t xml:space="preserve">eacher (or </w:t>
      </w:r>
      <w:r w:rsidR="00C70352" w:rsidRPr="007F3786">
        <w:rPr>
          <w:sz w:val="22"/>
          <w:lang w:val="en-GB"/>
        </w:rPr>
        <w:t>Chief Executive</w:t>
      </w:r>
      <w:r w:rsidRPr="007F3786">
        <w:rPr>
          <w:sz w:val="22"/>
          <w:lang w:val="en-GB"/>
        </w:rPr>
        <w:t xml:space="preserve"> if the </w:t>
      </w:r>
      <w:r w:rsidR="00833730" w:rsidRPr="007F3786">
        <w:rPr>
          <w:sz w:val="22"/>
          <w:lang w:val="en-GB"/>
        </w:rPr>
        <w:t>p</w:t>
      </w:r>
      <w:r w:rsidRPr="007F3786">
        <w:rPr>
          <w:sz w:val="22"/>
          <w:lang w:val="en-GB"/>
        </w:rPr>
        <w:t>rincipal/</w:t>
      </w:r>
      <w:r w:rsidR="00833730" w:rsidRPr="007F3786">
        <w:rPr>
          <w:sz w:val="22"/>
          <w:lang w:val="en-GB"/>
        </w:rPr>
        <w:t>h</w:t>
      </w:r>
      <w:r w:rsidRPr="007F3786">
        <w:rPr>
          <w:sz w:val="22"/>
          <w:lang w:val="en-GB"/>
        </w:rPr>
        <w:t>ead</w:t>
      </w:r>
      <w:r w:rsidR="00833730" w:rsidRPr="007F3786">
        <w:rPr>
          <w:sz w:val="22"/>
          <w:lang w:val="en-GB"/>
        </w:rPr>
        <w:t>t</w:t>
      </w:r>
      <w:r w:rsidRPr="007F3786">
        <w:rPr>
          <w:sz w:val="22"/>
          <w:lang w:val="en-GB"/>
        </w:rPr>
        <w:t>eacher is the subject of the allegation)</w:t>
      </w:r>
      <w:r w:rsidRPr="007F3786">
        <w:rPr>
          <w:sz w:val="22"/>
          <w:vertAlign w:val="superscript"/>
          <w:lang w:val="en-GB"/>
        </w:rPr>
        <w:footnoteReference w:id="3"/>
      </w:r>
      <w:r w:rsidR="00C70352" w:rsidRPr="007F3786">
        <w:rPr>
          <w:sz w:val="22"/>
          <w:lang w:val="en-GB"/>
        </w:rPr>
        <w:t>.</w:t>
      </w:r>
    </w:p>
    <w:p w14:paraId="60CBB768" w14:textId="7777777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These allegations/concerns are considered to meet the ‘harm threshold’. </w:t>
      </w:r>
    </w:p>
    <w:p w14:paraId="086CA394" w14:textId="306A89C3" w:rsidR="00833730" w:rsidRPr="007F3786" w:rsidRDefault="003925FE">
      <w:pPr>
        <w:widowControl/>
        <w:spacing w:before="280" w:after="280"/>
        <w:jc w:val="both"/>
        <w:rPr>
          <w:sz w:val="22"/>
          <w:lang w:val="en-GB"/>
        </w:rPr>
      </w:pPr>
      <w:r w:rsidRPr="007F3786">
        <w:rPr>
          <w:sz w:val="22"/>
          <w:lang w:val="en-GB"/>
        </w:rPr>
        <w:t>The role of ‘</w:t>
      </w:r>
      <w:r w:rsidR="00C417DA" w:rsidRPr="007F3786">
        <w:rPr>
          <w:sz w:val="22"/>
          <w:lang w:val="en-GB"/>
        </w:rPr>
        <w:t>Local Authority Designated Officer</w:t>
      </w:r>
      <w:r w:rsidRPr="007F3786">
        <w:rPr>
          <w:sz w:val="22"/>
          <w:lang w:val="en-GB"/>
        </w:rPr>
        <w:t>'</w:t>
      </w:r>
      <w:r w:rsidR="00C417DA" w:rsidRPr="007F3786">
        <w:rPr>
          <w:sz w:val="22"/>
          <w:lang w:val="en-GB"/>
        </w:rPr>
        <w:t xml:space="preserve"> (LADO)</w:t>
      </w:r>
      <w:r w:rsidRPr="007F3786">
        <w:rPr>
          <w:sz w:val="22"/>
          <w:lang w:val="en-GB"/>
        </w:rPr>
        <w:t xml:space="preserve"> is a statutory role. The LADO gives advice, support, and consultation on all matters relating to allegations against people in a professional and volunteer role involving children, young people, and vulnerable adults. </w:t>
      </w:r>
    </w:p>
    <w:p w14:paraId="17DD421F" w14:textId="1750C1ED" w:rsidR="00C76AE6" w:rsidRPr="007F3786" w:rsidRDefault="00833730" w:rsidP="008F5FCE">
      <w:pPr>
        <w:widowControl/>
        <w:spacing w:before="280" w:after="280"/>
        <w:jc w:val="both"/>
        <w:rPr>
          <w:sz w:val="22"/>
          <w:lang w:val="en-GB"/>
        </w:rPr>
      </w:pPr>
      <w:r w:rsidRPr="007F3786">
        <w:rPr>
          <w:sz w:val="22"/>
          <w:lang w:val="en-GB"/>
        </w:rPr>
        <w:t xml:space="preserve">Staff </w:t>
      </w:r>
      <w:r w:rsidR="003925FE" w:rsidRPr="007F3786">
        <w:rPr>
          <w:sz w:val="22"/>
          <w:lang w:val="en-GB"/>
        </w:rPr>
        <w:t>will make every effort to maintain confidentiality and guard against unwanted publicity while an allegation is being investigated or considered.</w:t>
      </w:r>
      <w:r w:rsidR="003925FE" w:rsidRPr="007F3786">
        <w:rPr>
          <w:sz w:val="22"/>
          <w:vertAlign w:val="superscript"/>
          <w:lang w:val="en-GB"/>
        </w:rPr>
        <w:footnoteReference w:id="4"/>
      </w:r>
      <w:r w:rsidR="003925FE" w:rsidRPr="007F3786">
        <w:rPr>
          <w:sz w:val="22"/>
          <w:lang w:val="en-GB"/>
        </w:rPr>
        <w:t>.</w:t>
      </w:r>
    </w:p>
    <w:p w14:paraId="650A3E5F" w14:textId="77777777" w:rsidR="00C70352" w:rsidRPr="007F3786" w:rsidRDefault="00C70352">
      <w:pPr>
        <w:autoSpaceDE/>
        <w:autoSpaceDN/>
        <w:rPr>
          <w:rFonts w:eastAsiaTheme="majorEastAsia"/>
          <w:b/>
          <w:color w:val="000000" w:themeColor="text1"/>
          <w:szCs w:val="24"/>
          <w:lang w:val="en-GB"/>
        </w:rPr>
      </w:pPr>
      <w:r w:rsidRPr="007F3786">
        <w:rPr>
          <w:lang w:val="en-GB"/>
        </w:rPr>
        <w:br w:type="page"/>
      </w:r>
    </w:p>
    <w:p w14:paraId="26A57A09" w14:textId="14CF0547" w:rsidR="006D1C56" w:rsidRPr="007F3786" w:rsidRDefault="003925FE">
      <w:pPr>
        <w:pStyle w:val="Heading3"/>
        <w:jc w:val="both"/>
        <w:rPr>
          <w:rFonts w:cs="Tahoma"/>
          <w:lang w:val="en-GB"/>
        </w:rPr>
      </w:pPr>
      <w:bookmarkStart w:id="7" w:name="_Toc180575878"/>
      <w:r w:rsidRPr="007F3786">
        <w:rPr>
          <w:rFonts w:cs="Tahoma"/>
          <w:lang w:val="en-GB"/>
        </w:rPr>
        <w:lastRenderedPageBreak/>
        <w:t>Initial Response</w:t>
      </w:r>
      <w:bookmarkEnd w:id="7"/>
    </w:p>
    <w:p w14:paraId="4D36FE9D" w14:textId="77777777" w:rsidR="00C76AE6" w:rsidRPr="007F3786" w:rsidRDefault="00C76AE6" w:rsidP="00C76AE6">
      <w:pPr>
        <w:rPr>
          <w:sz w:val="22"/>
          <w:lang w:val="en-GB"/>
        </w:rPr>
      </w:pPr>
    </w:p>
    <w:p w14:paraId="35477ED1" w14:textId="02809C04"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Where</w:t>
      </w:r>
      <w:r w:rsidR="00833730" w:rsidRPr="007F3786">
        <w:rPr>
          <w:color w:val="000000"/>
          <w:sz w:val="22"/>
          <w:lang w:val="en-GB"/>
        </w:rPr>
        <w:t xml:space="preserve"> staff</w:t>
      </w:r>
      <w:r w:rsidRPr="007F3786">
        <w:rPr>
          <w:color w:val="000000"/>
          <w:sz w:val="22"/>
          <w:lang w:val="en-GB"/>
        </w:rPr>
        <w:t xml:space="preserve"> </w:t>
      </w:r>
      <w:r w:rsidR="00C417DA" w:rsidRPr="007F3786">
        <w:rPr>
          <w:color w:val="000000"/>
          <w:sz w:val="22"/>
          <w:lang w:val="en-GB"/>
        </w:rPr>
        <w:t>have a concern</w:t>
      </w:r>
      <w:r w:rsidR="00833730" w:rsidRPr="007F3786">
        <w:rPr>
          <w:color w:val="000000"/>
          <w:sz w:val="22"/>
          <w:lang w:val="en-GB"/>
        </w:rPr>
        <w:t xml:space="preserve"> that</w:t>
      </w:r>
      <w:r w:rsidRPr="007F3786">
        <w:rPr>
          <w:color w:val="000000"/>
          <w:sz w:val="22"/>
          <w:lang w:val="en-GB"/>
        </w:rPr>
        <w:t xml:space="preserve"> a child has been harmed, that there may be an immediate risk of harm to a child</w:t>
      </w:r>
      <w:r w:rsidR="00833730" w:rsidRPr="007F3786">
        <w:rPr>
          <w:color w:val="000000"/>
          <w:sz w:val="22"/>
          <w:lang w:val="en-GB"/>
        </w:rPr>
        <w:t>,</w:t>
      </w:r>
      <w:r w:rsidRPr="007F3786">
        <w:rPr>
          <w:color w:val="000000"/>
          <w:sz w:val="22"/>
          <w:lang w:val="en-GB"/>
        </w:rPr>
        <w:t xml:space="preserve"> or if the situation is an emergency, they should contact children's social care and, as appropriate, the </w:t>
      </w:r>
      <w:r w:rsidR="00833730" w:rsidRPr="007F3786">
        <w:rPr>
          <w:color w:val="000000"/>
          <w:sz w:val="22"/>
          <w:lang w:val="en-GB"/>
        </w:rPr>
        <w:t>p</w:t>
      </w:r>
      <w:r w:rsidRPr="007F3786">
        <w:rPr>
          <w:color w:val="000000"/>
          <w:sz w:val="22"/>
          <w:lang w:val="en-GB"/>
        </w:rPr>
        <w:t>olice</w:t>
      </w:r>
      <w:r w:rsidR="00833730" w:rsidRPr="007F3786">
        <w:rPr>
          <w:color w:val="000000"/>
          <w:sz w:val="22"/>
          <w:lang w:val="en-GB"/>
        </w:rPr>
        <w:t>,</w:t>
      </w:r>
      <w:r w:rsidRPr="007F3786">
        <w:rPr>
          <w:color w:val="000000"/>
          <w:sz w:val="22"/>
          <w:lang w:val="en-GB"/>
        </w:rPr>
        <w:t xml:space="preserve"> immediately</w:t>
      </w:r>
      <w:r w:rsidR="00833730" w:rsidRPr="007F3786">
        <w:rPr>
          <w:color w:val="000000"/>
          <w:sz w:val="22"/>
          <w:lang w:val="en-GB"/>
        </w:rPr>
        <w:t>,</w:t>
      </w:r>
      <w:r w:rsidRPr="007F3786">
        <w:rPr>
          <w:color w:val="000000"/>
          <w:sz w:val="22"/>
          <w:lang w:val="en-GB"/>
        </w:rPr>
        <w:t xml:space="preserve"> as per the processes explained in their </w:t>
      </w:r>
      <w:r w:rsidR="008F5FCE" w:rsidRPr="007F3786">
        <w:rPr>
          <w:color w:val="000000"/>
          <w:sz w:val="22"/>
          <w:lang w:val="en-GB"/>
        </w:rPr>
        <w:t xml:space="preserve">Academy </w:t>
      </w:r>
      <w:r w:rsidRPr="007F3786">
        <w:rPr>
          <w:color w:val="000000"/>
          <w:sz w:val="22"/>
          <w:lang w:val="en-GB"/>
        </w:rPr>
        <w:t>child protection policy.</w:t>
      </w:r>
    </w:p>
    <w:p w14:paraId="14E741F1" w14:textId="77777777" w:rsidR="009A46B7" w:rsidRPr="007F3786" w:rsidRDefault="009A46B7">
      <w:pPr>
        <w:widowControl/>
        <w:pBdr>
          <w:top w:val="nil"/>
          <w:left w:val="nil"/>
          <w:bottom w:val="nil"/>
          <w:right w:val="nil"/>
          <w:between w:val="nil"/>
        </w:pBdr>
        <w:jc w:val="both"/>
        <w:rPr>
          <w:color w:val="000000"/>
          <w:sz w:val="22"/>
          <w:lang w:val="en-GB"/>
        </w:rPr>
      </w:pPr>
    </w:p>
    <w:p w14:paraId="603EDE9E" w14:textId="3B2302FC" w:rsidR="009A46B7" w:rsidRPr="007F3786" w:rsidRDefault="009A46B7">
      <w:pPr>
        <w:widowControl/>
        <w:pBdr>
          <w:top w:val="nil"/>
          <w:left w:val="nil"/>
          <w:bottom w:val="nil"/>
          <w:right w:val="nil"/>
          <w:between w:val="nil"/>
        </w:pBdr>
        <w:jc w:val="both"/>
        <w:rPr>
          <w:color w:val="000000"/>
          <w:sz w:val="22"/>
          <w:lang w:val="en-GB"/>
        </w:rPr>
      </w:pPr>
      <w:r w:rsidRPr="007F3786">
        <w:rPr>
          <w:color w:val="000000"/>
          <w:sz w:val="22"/>
          <w:lang w:val="en-GB"/>
        </w:rPr>
        <w:t xml:space="preserve">Whilst the Principal will always be the ultimate decision maker in any allegation management scenario, the role of ‘case manager’ may be delegated to a suitably senior member of staff. </w:t>
      </w:r>
    </w:p>
    <w:p w14:paraId="58F02335" w14:textId="77777777" w:rsidR="00C76AE6" w:rsidRPr="007F3786" w:rsidRDefault="00C76AE6">
      <w:pPr>
        <w:widowControl/>
        <w:pBdr>
          <w:top w:val="nil"/>
          <w:left w:val="nil"/>
          <w:bottom w:val="nil"/>
          <w:right w:val="nil"/>
          <w:between w:val="nil"/>
        </w:pBdr>
        <w:jc w:val="both"/>
        <w:rPr>
          <w:color w:val="000000"/>
          <w:sz w:val="22"/>
          <w:lang w:val="en-GB"/>
        </w:rPr>
      </w:pPr>
    </w:p>
    <w:p w14:paraId="12D8DFB6" w14:textId="7777777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There are two aspects to consider when an allegation is made:</w:t>
      </w:r>
    </w:p>
    <w:p w14:paraId="250AFD0B" w14:textId="71983C21" w:rsidR="006D1C56" w:rsidRPr="007F3786" w:rsidRDefault="003925FE">
      <w:pPr>
        <w:widowControl/>
        <w:numPr>
          <w:ilvl w:val="0"/>
          <w:numId w:val="21"/>
        </w:numPr>
        <w:pBdr>
          <w:top w:val="nil"/>
          <w:left w:val="nil"/>
          <w:bottom w:val="nil"/>
          <w:right w:val="nil"/>
          <w:between w:val="nil"/>
        </w:pBdr>
        <w:spacing w:before="280"/>
        <w:ind w:left="720"/>
        <w:jc w:val="both"/>
        <w:rPr>
          <w:color w:val="000000"/>
          <w:sz w:val="22"/>
          <w:lang w:val="en-GB"/>
        </w:rPr>
      </w:pPr>
      <w:r w:rsidRPr="007F3786">
        <w:rPr>
          <w:b/>
          <w:color w:val="000000"/>
          <w:sz w:val="22"/>
          <w:lang w:val="en-GB"/>
        </w:rPr>
        <w:t xml:space="preserve">Looking after the </w:t>
      </w:r>
      <w:r w:rsidR="00C70352" w:rsidRPr="007F3786">
        <w:rPr>
          <w:b/>
          <w:color w:val="000000"/>
          <w:sz w:val="22"/>
          <w:lang w:val="en-GB"/>
        </w:rPr>
        <w:t>pupil’s</w:t>
      </w:r>
      <w:r w:rsidRPr="007F3786">
        <w:rPr>
          <w:b/>
          <w:color w:val="000000"/>
          <w:sz w:val="22"/>
          <w:lang w:val="en-GB"/>
        </w:rPr>
        <w:t xml:space="preserve"> welfare</w:t>
      </w:r>
      <w:r w:rsidRPr="007F3786">
        <w:rPr>
          <w:color w:val="000000"/>
          <w:sz w:val="22"/>
          <w:lang w:val="en-GB"/>
        </w:rPr>
        <w:t xml:space="preserve"> - the designated safeguarding lead is responsible for ensuring that the child is not at risk and referring cases of suspected abuse to the local authority children’s social care as described in Part one of this guidance.</w:t>
      </w:r>
    </w:p>
    <w:p w14:paraId="319A641E" w14:textId="77777777" w:rsidR="006D1C56" w:rsidRPr="007F3786" w:rsidRDefault="006D1C56">
      <w:pPr>
        <w:widowControl/>
        <w:pBdr>
          <w:top w:val="nil"/>
          <w:left w:val="nil"/>
          <w:bottom w:val="nil"/>
          <w:right w:val="nil"/>
          <w:between w:val="nil"/>
        </w:pBdr>
        <w:ind w:left="720"/>
        <w:jc w:val="both"/>
        <w:rPr>
          <w:color w:val="000000"/>
          <w:sz w:val="22"/>
          <w:lang w:val="en-GB"/>
        </w:rPr>
      </w:pPr>
    </w:p>
    <w:p w14:paraId="0AFF9391" w14:textId="3B55ACDC" w:rsidR="006D1C56" w:rsidRPr="007F3786" w:rsidRDefault="003925FE">
      <w:pPr>
        <w:widowControl/>
        <w:numPr>
          <w:ilvl w:val="0"/>
          <w:numId w:val="21"/>
        </w:numPr>
        <w:pBdr>
          <w:top w:val="nil"/>
          <w:left w:val="nil"/>
          <w:bottom w:val="nil"/>
          <w:right w:val="nil"/>
          <w:between w:val="nil"/>
        </w:pBdr>
        <w:spacing w:after="280"/>
        <w:ind w:left="720"/>
        <w:jc w:val="both"/>
        <w:rPr>
          <w:color w:val="000000"/>
          <w:sz w:val="22"/>
          <w:lang w:val="en-GB"/>
        </w:rPr>
      </w:pPr>
      <w:r w:rsidRPr="007F3786">
        <w:rPr>
          <w:b/>
          <w:color w:val="000000"/>
          <w:sz w:val="22"/>
          <w:lang w:val="en-GB"/>
        </w:rPr>
        <w:t xml:space="preserve">Investigating and supporting the person subject to the allegation </w:t>
      </w:r>
      <w:r w:rsidRPr="007F3786">
        <w:rPr>
          <w:color w:val="000000"/>
          <w:sz w:val="22"/>
          <w:lang w:val="en-GB"/>
        </w:rPr>
        <w:t xml:space="preserve">- the </w:t>
      </w:r>
      <w:r w:rsidR="009A46B7" w:rsidRPr="007F3786">
        <w:rPr>
          <w:color w:val="000000"/>
          <w:sz w:val="22"/>
          <w:lang w:val="en-GB"/>
        </w:rPr>
        <w:t xml:space="preserve">case manager </w:t>
      </w:r>
      <w:r w:rsidRPr="007F3786">
        <w:rPr>
          <w:color w:val="000000"/>
          <w:sz w:val="22"/>
          <w:lang w:val="en-GB"/>
        </w:rPr>
        <w:t>should discuss the allegation's nature, content, and context with the LADO and agree on a course of action.</w:t>
      </w:r>
    </w:p>
    <w:p w14:paraId="09CCCBCA" w14:textId="77C1B6F4" w:rsidR="006D1C56" w:rsidRPr="007F3786" w:rsidRDefault="003925FE">
      <w:pPr>
        <w:widowControl/>
        <w:spacing w:before="280" w:after="280"/>
        <w:jc w:val="both"/>
        <w:rPr>
          <w:sz w:val="22"/>
          <w:lang w:val="en-GB"/>
        </w:rPr>
      </w:pPr>
      <w:r w:rsidRPr="007F3786">
        <w:rPr>
          <w:sz w:val="22"/>
          <w:lang w:val="en-GB"/>
        </w:rPr>
        <w:t xml:space="preserve">When dealing with allegations, </w:t>
      </w:r>
      <w:r w:rsidR="007F3786" w:rsidRPr="007F3786">
        <w:rPr>
          <w:sz w:val="22"/>
          <w:lang w:val="en-GB"/>
        </w:rPr>
        <w:t xml:space="preserve">[INSERT MULTI-ACADEMY TRUST NAME] </w:t>
      </w:r>
      <w:r w:rsidRPr="007F3786">
        <w:rPr>
          <w:sz w:val="22"/>
          <w:lang w:val="en-GB"/>
        </w:rPr>
        <w:t xml:space="preserve">expects </w:t>
      </w:r>
      <w:r w:rsidR="00833730" w:rsidRPr="007F3786">
        <w:rPr>
          <w:sz w:val="22"/>
          <w:lang w:val="en-GB"/>
        </w:rPr>
        <w:t>staff</w:t>
      </w:r>
      <w:r w:rsidR="008F5FCE" w:rsidRPr="007F3786">
        <w:rPr>
          <w:sz w:val="22"/>
          <w:lang w:val="en-GB"/>
        </w:rPr>
        <w:t xml:space="preserve"> </w:t>
      </w:r>
      <w:r w:rsidRPr="007F3786">
        <w:rPr>
          <w:sz w:val="22"/>
          <w:lang w:val="en-GB"/>
        </w:rPr>
        <w:t xml:space="preserve">to: </w:t>
      </w:r>
    </w:p>
    <w:p w14:paraId="10B2BB02" w14:textId="77777777" w:rsidR="006D1C56" w:rsidRPr="007F3786" w:rsidRDefault="003925FE">
      <w:pPr>
        <w:widowControl/>
        <w:numPr>
          <w:ilvl w:val="0"/>
          <w:numId w:val="8"/>
        </w:numPr>
        <w:spacing w:before="280"/>
        <w:jc w:val="both"/>
        <w:rPr>
          <w:color w:val="0C0C0C"/>
          <w:sz w:val="22"/>
          <w:lang w:val="en-GB"/>
        </w:rPr>
      </w:pPr>
      <w:r w:rsidRPr="007F3786">
        <w:rPr>
          <w:color w:val="0C0C0C"/>
          <w:sz w:val="22"/>
          <w:lang w:val="en-GB"/>
        </w:rPr>
        <w:t xml:space="preserve">apply common sense and </w:t>
      </w:r>
      <w:proofErr w:type="gramStart"/>
      <w:r w:rsidRPr="007F3786">
        <w:rPr>
          <w:color w:val="0C0C0C"/>
          <w:sz w:val="22"/>
          <w:lang w:val="en-GB"/>
        </w:rPr>
        <w:t>judgement;</w:t>
      </w:r>
      <w:proofErr w:type="gramEnd"/>
      <w:r w:rsidRPr="007F3786">
        <w:rPr>
          <w:color w:val="0C0C0C"/>
          <w:sz w:val="22"/>
          <w:lang w:val="en-GB"/>
        </w:rPr>
        <w:t xml:space="preserve"> </w:t>
      </w:r>
    </w:p>
    <w:p w14:paraId="33BCFF2A" w14:textId="77777777" w:rsidR="006D1C56" w:rsidRPr="007F3786" w:rsidRDefault="003925FE">
      <w:pPr>
        <w:widowControl/>
        <w:numPr>
          <w:ilvl w:val="0"/>
          <w:numId w:val="8"/>
        </w:numPr>
        <w:jc w:val="both"/>
        <w:rPr>
          <w:color w:val="0C0C0C"/>
          <w:sz w:val="22"/>
          <w:lang w:val="en-GB"/>
        </w:rPr>
      </w:pPr>
      <w:r w:rsidRPr="007F3786">
        <w:rPr>
          <w:color w:val="0C0C0C"/>
          <w:sz w:val="22"/>
          <w:lang w:val="en-GB"/>
        </w:rPr>
        <w:t xml:space="preserve">deal with allegations quickly, fairly and consistently; and </w:t>
      </w:r>
    </w:p>
    <w:p w14:paraId="7495B403" w14:textId="77777777" w:rsidR="006D1C56" w:rsidRPr="007F3786" w:rsidRDefault="003925FE">
      <w:pPr>
        <w:widowControl/>
        <w:numPr>
          <w:ilvl w:val="0"/>
          <w:numId w:val="8"/>
        </w:numPr>
        <w:jc w:val="both"/>
        <w:rPr>
          <w:color w:val="0C0C0C"/>
          <w:sz w:val="22"/>
          <w:lang w:val="en-GB"/>
        </w:rPr>
      </w:pPr>
      <w:r w:rsidRPr="007F3786">
        <w:rPr>
          <w:color w:val="0C0C0C"/>
          <w:sz w:val="22"/>
          <w:lang w:val="en-GB"/>
        </w:rPr>
        <w:t>provide effective protection for the child and support the person subject to the allegation.</w:t>
      </w:r>
    </w:p>
    <w:p w14:paraId="2E27DB6A" w14:textId="1F5F3709" w:rsidR="006D1C56" w:rsidRPr="007F3786" w:rsidRDefault="003925FE">
      <w:pPr>
        <w:widowControl/>
        <w:numPr>
          <w:ilvl w:val="0"/>
          <w:numId w:val="8"/>
        </w:numPr>
        <w:pBdr>
          <w:top w:val="nil"/>
          <w:left w:val="nil"/>
          <w:bottom w:val="nil"/>
          <w:right w:val="nil"/>
          <w:between w:val="nil"/>
        </w:pBdr>
        <w:spacing w:after="280"/>
        <w:jc w:val="both"/>
        <w:rPr>
          <w:color w:val="0C0C0C"/>
          <w:sz w:val="22"/>
          <w:lang w:val="en-GB"/>
        </w:rPr>
      </w:pPr>
      <w:r w:rsidRPr="007F3786">
        <w:rPr>
          <w:color w:val="0C0C0C"/>
          <w:sz w:val="22"/>
          <w:lang w:val="en-GB"/>
        </w:rPr>
        <w:t xml:space="preserve">Record </w:t>
      </w:r>
      <w:r w:rsidRPr="007F3786">
        <w:rPr>
          <w:b/>
          <w:color w:val="0C0C0C"/>
          <w:sz w:val="22"/>
          <w:lang w:val="en-GB"/>
        </w:rPr>
        <w:t>all</w:t>
      </w:r>
      <w:r w:rsidRPr="007F3786">
        <w:rPr>
          <w:color w:val="0C0C0C"/>
          <w:sz w:val="22"/>
          <w:lang w:val="en-GB"/>
        </w:rPr>
        <w:t xml:space="preserve"> concerns, discussions and decisions made, and the reasons for those decisions.</w:t>
      </w:r>
    </w:p>
    <w:p w14:paraId="6D58235A" w14:textId="06414360" w:rsidR="008F5FCE" w:rsidRPr="007F3786" w:rsidRDefault="008F5FCE" w:rsidP="008F5FCE">
      <w:pPr>
        <w:widowControl/>
        <w:pBdr>
          <w:top w:val="nil"/>
          <w:left w:val="nil"/>
          <w:bottom w:val="nil"/>
          <w:right w:val="nil"/>
          <w:between w:val="nil"/>
        </w:pBdr>
        <w:spacing w:after="280"/>
        <w:jc w:val="both"/>
        <w:rPr>
          <w:color w:val="0C0C0C"/>
          <w:sz w:val="22"/>
          <w:lang w:val="en-GB"/>
        </w:rPr>
      </w:pPr>
      <w:r w:rsidRPr="007F3786">
        <w:rPr>
          <w:color w:val="0C0C0C"/>
          <w:sz w:val="22"/>
          <w:lang w:val="en-GB"/>
        </w:rPr>
        <w:t xml:space="preserve">The case manager must consider if a referral to Children’s Services is appropriate, </w:t>
      </w:r>
      <w:proofErr w:type="gramStart"/>
      <w:r w:rsidRPr="007F3786">
        <w:rPr>
          <w:color w:val="0C0C0C"/>
          <w:sz w:val="22"/>
          <w:lang w:val="en-GB"/>
        </w:rPr>
        <w:t>in order to</w:t>
      </w:r>
      <w:proofErr w:type="gramEnd"/>
      <w:r w:rsidRPr="007F3786">
        <w:rPr>
          <w:color w:val="0C0C0C"/>
          <w:sz w:val="22"/>
          <w:lang w:val="en-GB"/>
        </w:rPr>
        <w:t xml:space="preserve"> support the pupil.</w:t>
      </w:r>
    </w:p>
    <w:p w14:paraId="462A757D" w14:textId="1440DF8B" w:rsidR="006D1C56" w:rsidRPr="007F3786" w:rsidRDefault="003925FE">
      <w:pPr>
        <w:widowControl/>
        <w:spacing w:before="280" w:after="280"/>
        <w:jc w:val="both"/>
        <w:rPr>
          <w:color w:val="0C0C0C"/>
          <w:sz w:val="22"/>
          <w:lang w:val="en-GB"/>
        </w:rPr>
      </w:pPr>
      <w:r w:rsidRPr="007F3786">
        <w:rPr>
          <w:sz w:val="22"/>
          <w:lang w:val="en-GB"/>
        </w:rPr>
        <w:t xml:space="preserve">Before contacting the LADO, </w:t>
      </w:r>
      <w:r w:rsidR="00833730" w:rsidRPr="007F3786">
        <w:rPr>
          <w:sz w:val="22"/>
          <w:lang w:val="en-GB"/>
        </w:rPr>
        <w:t>staff</w:t>
      </w:r>
      <w:r w:rsidRPr="007F3786">
        <w:rPr>
          <w:sz w:val="22"/>
          <w:lang w:val="en-GB"/>
        </w:rPr>
        <w:t xml:space="preserve"> should conduct basic enquiries in</w:t>
      </w:r>
      <w:r w:rsidR="00833730" w:rsidRPr="007F3786">
        <w:rPr>
          <w:sz w:val="22"/>
          <w:lang w:val="en-GB"/>
        </w:rPr>
        <w:t xml:space="preserve"> </w:t>
      </w:r>
      <w:r w:rsidRPr="007F3786">
        <w:rPr>
          <w:sz w:val="22"/>
          <w:lang w:val="en-GB"/>
        </w:rPr>
        <w:t xml:space="preserve">line with local procedures to establish the facts to help them determine whether there is any foundation to the allegation, being careful not to jeopardise any future police investigation. </w:t>
      </w:r>
      <w:r w:rsidR="009A46B7" w:rsidRPr="007F3786">
        <w:rPr>
          <w:sz w:val="22"/>
          <w:lang w:val="en-GB"/>
        </w:rPr>
        <w:t>Keeping Children Safe in Education (</w:t>
      </w:r>
      <w:r w:rsidR="007F3786" w:rsidRPr="007F3786">
        <w:rPr>
          <w:sz w:val="22"/>
          <w:lang w:val="en-GB"/>
        </w:rPr>
        <w:t>2025</w:t>
      </w:r>
      <w:r w:rsidR="009A46B7" w:rsidRPr="007F3786">
        <w:rPr>
          <w:sz w:val="22"/>
          <w:lang w:val="en-GB"/>
        </w:rPr>
        <w:t xml:space="preserve">) gives suggestions as to basic lines of enquiry in paragraph 345. </w:t>
      </w:r>
    </w:p>
    <w:p w14:paraId="65EA16FF" w14:textId="77777777" w:rsidR="006D1C56" w:rsidRPr="007F3786" w:rsidRDefault="003925FE">
      <w:pPr>
        <w:widowControl/>
        <w:spacing w:before="280" w:after="280"/>
        <w:jc w:val="both"/>
        <w:rPr>
          <w:sz w:val="22"/>
          <w:lang w:val="en-GB"/>
        </w:rPr>
      </w:pPr>
      <w:r w:rsidRPr="007F3786">
        <w:rPr>
          <w:sz w:val="22"/>
          <w:lang w:val="en-GB"/>
        </w:rPr>
        <w:t>For example:</w:t>
      </w:r>
    </w:p>
    <w:p w14:paraId="608125A0" w14:textId="2181BA95" w:rsidR="006D1C56" w:rsidRPr="007F3786" w:rsidRDefault="003925FE">
      <w:pPr>
        <w:widowControl/>
        <w:numPr>
          <w:ilvl w:val="0"/>
          <w:numId w:val="9"/>
        </w:numPr>
        <w:pBdr>
          <w:top w:val="nil"/>
          <w:left w:val="nil"/>
          <w:bottom w:val="nil"/>
          <w:right w:val="nil"/>
          <w:between w:val="nil"/>
        </w:pBdr>
        <w:spacing w:before="280"/>
        <w:jc w:val="both"/>
        <w:rPr>
          <w:color w:val="000000"/>
          <w:sz w:val="22"/>
          <w:lang w:val="en-GB"/>
        </w:rPr>
      </w:pPr>
      <w:r w:rsidRPr="007F3786">
        <w:rPr>
          <w:color w:val="000000"/>
          <w:sz w:val="22"/>
          <w:lang w:val="en-GB"/>
        </w:rPr>
        <w:t xml:space="preserve">was the individual in the </w:t>
      </w:r>
      <w:r w:rsidR="00DA12E4" w:rsidRPr="007F3786">
        <w:rPr>
          <w:color w:val="000000"/>
          <w:sz w:val="22"/>
          <w:lang w:val="en-GB"/>
        </w:rPr>
        <w:t>a</w:t>
      </w:r>
      <w:r w:rsidR="008F5FCE" w:rsidRPr="007F3786">
        <w:rPr>
          <w:color w:val="000000"/>
          <w:sz w:val="22"/>
          <w:lang w:val="en-GB"/>
        </w:rPr>
        <w:t xml:space="preserve">cademy </w:t>
      </w:r>
      <w:r w:rsidRPr="007F3786">
        <w:rPr>
          <w:color w:val="000000"/>
          <w:sz w:val="22"/>
          <w:lang w:val="en-GB"/>
        </w:rPr>
        <w:t>or college at the time of the allegations?</w:t>
      </w:r>
    </w:p>
    <w:p w14:paraId="558D6808" w14:textId="77777777" w:rsidR="006D1C56" w:rsidRPr="007F3786" w:rsidRDefault="003925FE">
      <w:pPr>
        <w:widowControl/>
        <w:numPr>
          <w:ilvl w:val="0"/>
          <w:numId w:val="9"/>
        </w:numPr>
        <w:pBdr>
          <w:top w:val="nil"/>
          <w:left w:val="nil"/>
          <w:bottom w:val="nil"/>
          <w:right w:val="nil"/>
          <w:between w:val="nil"/>
        </w:pBdr>
        <w:jc w:val="both"/>
        <w:rPr>
          <w:color w:val="000000"/>
          <w:sz w:val="22"/>
          <w:lang w:val="en-GB"/>
        </w:rPr>
      </w:pPr>
      <w:r w:rsidRPr="007F3786">
        <w:rPr>
          <w:color w:val="000000"/>
          <w:sz w:val="22"/>
          <w:lang w:val="en-GB"/>
        </w:rPr>
        <w:t xml:space="preserve">did the individual, or could they have, </w:t>
      </w:r>
      <w:proofErr w:type="gramStart"/>
      <w:r w:rsidRPr="007F3786">
        <w:rPr>
          <w:color w:val="000000"/>
          <w:sz w:val="22"/>
          <w:lang w:val="en-GB"/>
        </w:rPr>
        <w:t>come into contact with</w:t>
      </w:r>
      <w:proofErr w:type="gramEnd"/>
      <w:r w:rsidRPr="007F3786">
        <w:rPr>
          <w:color w:val="000000"/>
          <w:sz w:val="22"/>
          <w:lang w:val="en-GB"/>
        </w:rPr>
        <w:t xml:space="preserve"> the child?</w:t>
      </w:r>
    </w:p>
    <w:p w14:paraId="2CDCCCE1" w14:textId="77777777" w:rsidR="006D1C56" w:rsidRPr="007F3786" w:rsidRDefault="003925FE">
      <w:pPr>
        <w:widowControl/>
        <w:numPr>
          <w:ilvl w:val="0"/>
          <w:numId w:val="9"/>
        </w:numPr>
        <w:pBdr>
          <w:top w:val="nil"/>
          <w:left w:val="nil"/>
          <w:bottom w:val="nil"/>
          <w:right w:val="nil"/>
          <w:between w:val="nil"/>
        </w:pBdr>
        <w:jc w:val="both"/>
        <w:rPr>
          <w:color w:val="000000"/>
          <w:sz w:val="22"/>
          <w:lang w:val="en-GB"/>
        </w:rPr>
      </w:pPr>
      <w:r w:rsidRPr="007F3786">
        <w:rPr>
          <w:color w:val="000000"/>
          <w:sz w:val="22"/>
          <w:lang w:val="en-GB"/>
        </w:rPr>
        <w:t>are there any witnesses? and,</w:t>
      </w:r>
    </w:p>
    <w:p w14:paraId="2DACA2A4" w14:textId="77777777" w:rsidR="006D1C56" w:rsidRPr="007F3786" w:rsidRDefault="003925FE">
      <w:pPr>
        <w:widowControl/>
        <w:numPr>
          <w:ilvl w:val="0"/>
          <w:numId w:val="9"/>
        </w:numPr>
        <w:pBdr>
          <w:top w:val="nil"/>
          <w:left w:val="nil"/>
          <w:bottom w:val="nil"/>
          <w:right w:val="nil"/>
          <w:between w:val="nil"/>
        </w:pBdr>
        <w:spacing w:after="280"/>
        <w:jc w:val="both"/>
        <w:rPr>
          <w:color w:val="0C0C0C"/>
          <w:sz w:val="22"/>
          <w:lang w:val="en-GB"/>
        </w:rPr>
      </w:pPr>
      <w:r w:rsidRPr="007F3786">
        <w:rPr>
          <w:color w:val="000000"/>
          <w:sz w:val="22"/>
          <w:lang w:val="en-GB"/>
        </w:rPr>
        <w:t>was there any CCTV footage</w:t>
      </w:r>
      <w:r w:rsidRPr="007F3786">
        <w:rPr>
          <w:color w:val="0C0C0C"/>
          <w:sz w:val="22"/>
          <w:vertAlign w:val="superscript"/>
          <w:lang w:val="en-GB"/>
        </w:rPr>
        <w:footnoteReference w:id="5"/>
      </w:r>
      <w:r w:rsidRPr="007F3786">
        <w:rPr>
          <w:color w:val="000000"/>
          <w:sz w:val="22"/>
          <w:lang w:val="en-GB"/>
        </w:rPr>
        <w:t>?</w:t>
      </w:r>
    </w:p>
    <w:p w14:paraId="52E82B51" w14:textId="77777777" w:rsidR="006D1C56" w:rsidRPr="007F3786" w:rsidRDefault="003925FE">
      <w:pPr>
        <w:widowControl/>
        <w:spacing w:before="280" w:after="280"/>
        <w:jc w:val="both"/>
        <w:rPr>
          <w:color w:val="0C0C0C"/>
          <w:sz w:val="22"/>
          <w:lang w:val="en-GB"/>
        </w:rPr>
      </w:pPr>
      <w:r w:rsidRPr="007F3786">
        <w:rPr>
          <w:color w:val="0C0C0C"/>
          <w:sz w:val="22"/>
          <w:lang w:val="en-GB"/>
        </w:rPr>
        <w:lastRenderedPageBreak/>
        <w:t>When to inform the individual of the allegation should be considered carefully on a case-by-case basis, with guidance from the LADO and, if appropriate, children's social care and the Police.</w:t>
      </w:r>
    </w:p>
    <w:p w14:paraId="2FD2B60B" w14:textId="66B10EDC" w:rsidR="006D1C56" w:rsidRPr="007F3786" w:rsidRDefault="003925FE">
      <w:pPr>
        <w:widowControl/>
        <w:spacing w:before="280" w:after="280"/>
        <w:jc w:val="both"/>
        <w:rPr>
          <w:color w:val="0C0C0C"/>
          <w:sz w:val="22"/>
          <w:lang w:val="en-GB"/>
        </w:rPr>
      </w:pPr>
      <w:r w:rsidRPr="007F3786">
        <w:rPr>
          <w:color w:val="0C0C0C"/>
          <w:sz w:val="22"/>
          <w:lang w:val="en-GB"/>
        </w:rPr>
        <w:t>In situations where a member of the</w:t>
      </w:r>
      <w:r w:rsidR="00DA12E4" w:rsidRPr="007F3786">
        <w:rPr>
          <w:color w:val="0C0C0C"/>
          <w:sz w:val="22"/>
          <w:lang w:val="en-GB"/>
        </w:rPr>
        <w:t xml:space="preserve"> </w:t>
      </w:r>
      <w:r w:rsidR="007F3786" w:rsidRPr="007F3786">
        <w:rPr>
          <w:color w:val="0C0C0C"/>
          <w:sz w:val="22"/>
          <w:lang w:val="en-GB"/>
        </w:rPr>
        <w:t xml:space="preserve">[INSERT MULTI-ACADEMY TRUST NAME] </w:t>
      </w:r>
      <w:r w:rsidR="00DA12E4" w:rsidRPr="007F3786">
        <w:rPr>
          <w:color w:val="0C0C0C"/>
          <w:sz w:val="22"/>
          <w:lang w:val="en-GB"/>
        </w:rPr>
        <w:t>Executive/Central</w:t>
      </w:r>
      <w:r w:rsidRPr="007F3786">
        <w:rPr>
          <w:color w:val="0C0C0C"/>
          <w:sz w:val="22"/>
          <w:lang w:val="en-GB"/>
        </w:rPr>
        <w:t xml:space="preserve"> Team is the subject of an allegation, th</w:t>
      </w:r>
      <w:r w:rsidR="009A46B7" w:rsidRPr="007F3786">
        <w:rPr>
          <w:color w:val="0C0C0C"/>
          <w:sz w:val="22"/>
          <w:lang w:val="en-GB"/>
        </w:rPr>
        <w:t>is</w:t>
      </w:r>
      <w:r w:rsidRPr="007F3786">
        <w:rPr>
          <w:color w:val="0C0C0C"/>
          <w:sz w:val="22"/>
          <w:lang w:val="en-GB"/>
        </w:rPr>
        <w:t xml:space="preserve"> will be reported to the Chief Executive. Concerns relating to the Chief Executive, </w:t>
      </w:r>
      <w:r w:rsidR="002F3166" w:rsidRPr="007F3786">
        <w:rPr>
          <w:color w:val="0C0C0C"/>
          <w:sz w:val="22"/>
          <w:lang w:val="en-GB"/>
        </w:rPr>
        <w:t>Director of Safeguarding and Personal Development</w:t>
      </w:r>
      <w:r w:rsidRPr="007F3786">
        <w:rPr>
          <w:color w:val="0C0C0C"/>
          <w:sz w:val="22"/>
          <w:lang w:val="en-GB"/>
        </w:rPr>
        <w:t xml:space="preserve"> or a trustee/member must be reported directly to the Chair of the </w:t>
      </w:r>
      <w:r w:rsidR="007F3786" w:rsidRPr="007F3786">
        <w:rPr>
          <w:color w:val="0C0C0C"/>
          <w:sz w:val="22"/>
          <w:lang w:val="en-GB"/>
        </w:rPr>
        <w:t xml:space="preserve">[INSERT MULTI-ACADEMY TRUST NAME] </w:t>
      </w:r>
      <w:r w:rsidRPr="007F3786">
        <w:rPr>
          <w:color w:val="0C0C0C"/>
          <w:sz w:val="22"/>
          <w:lang w:val="en-GB"/>
        </w:rPr>
        <w:t xml:space="preserve">Board. </w:t>
      </w:r>
    </w:p>
    <w:p w14:paraId="339E36C5" w14:textId="6B8CCFF0" w:rsidR="008A6A6F" w:rsidRPr="007F3786" w:rsidRDefault="003925FE" w:rsidP="00C70352">
      <w:pPr>
        <w:widowControl/>
        <w:spacing w:before="280" w:after="280"/>
        <w:jc w:val="both"/>
        <w:rPr>
          <w:color w:val="0C0C0C"/>
          <w:sz w:val="22"/>
          <w:lang w:val="en-GB"/>
        </w:rPr>
      </w:pPr>
      <w:r w:rsidRPr="007F3786">
        <w:rPr>
          <w:color w:val="0C0C0C"/>
          <w:sz w:val="22"/>
          <w:lang w:val="en-GB"/>
        </w:rPr>
        <w:t>Concerns</w:t>
      </w:r>
      <w:r w:rsidR="009A46B7" w:rsidRPr="007F3786">
        <w:rPr>
          <w:color w:val="0C0C0C"/>
          <w:sz w:val="22"/>
          <w:lang w:val="en-GB"/>
        </w:rPr>
        <w:t xml:space="preserve"> </w:t>
      </w:r>
      <w:r w:rsidRPr="007F3786">
        <w:rPr>
          <w:color w:val="0C0C0C"/>
          <w:sz w:val="22"/>
          <w:lang w:val="en-GB"/>
        </w:rPr>
        <w:t xml:space="preserve">about the Chair of the </w:t>
      </w:r>
      <w:r w:rsidR="007F3786" w:rsidRPr="007F3786">
        <w:rPr>
          <w:color w:val="0C0C0C"/>
          <w:sz w:val="22"/>
          <w:lang w:val="en-GB"/>
        </w:rPr>
        <w:t xml:space="preserve">[INSERT MULTI-ACADEMY TRUST NAME] </w:t>
      </w:r>
      <w:r w:rsidRPr="007F3786">
        <w:rPr>
          <w:color w:val="0C0C0C"/>
          <w:sz w:val="22"/>
          <w:lang w:val="en-GB"/>
        </w:rPr>
        <w:t xml:space="preserve">Board will be reported directly to the LADO at </w:t>
      </w:r>
      <w:r w:rsidRPr="007F3786">
        <w:rPr>
          <w:sz w:val="22"/>
          <w:lang w:val="en-GB"/>
        </w:rPr>
        <w:t xml:space="preserve">Westminster City Council, the Local Authority covering the borough where the </w:t>
      </w:r>
      <w:r w:rsidR="007F3786" w:rsidRPr="007F3786">
        <w:rPr>
          <w:sz w:val="22"/>
          <w:lang w:val="en-GB"/>
        </w:rPr>
        <w:t xml:space="preserve">[INSERT MULTI-ACADEMY TRUST NAME] </w:t>
      </w:r>
      <w:r w:rsidRPr="007F3786">
        <w:rPr>
          <w:sz w:val="22"/>
          <w:lang w:val="en-GB"/>
        </w:rPr>
        <w:t xml:space="preserve">Head Office is located. </w:t>
      </w:r>
      <w:r w:rsidR="009A46B7" w:rsidRPr="007F3786">
        <w:rPr>
          <w:sz w:val="22"/>
          <w:lang w:val="en-GB"/>
        </w:rPr>
        <w:t xml:space="preserve">The </w:t>
      </w:r>
      <w:r w:rsidR="002F3166" w:rsidRPr="007F3786">
        <w:rPr>
          <w:sz w:val="22"/>
          <w:lang w:val="en-GB"/>
        </w:rPr>
        <w:t>Director of Safeguarding and Personal Development</w:t>
      </w:r>
      <w:r w:rsidR="009A46B7" w:rsidRPr="007F3786">
        <w:rPr>
          <w:sz w:val="22"/>
          <w:lang w:val="en-GB"/>
        </w:rPr>
        <w:t xml:space="preserve"> will be responsible for making this </w:t>
      </w:r>
      <w:proofErr w:type="gramStart"/>
      <w:r w:rsidR="009A46B7" w:rsidRPr="007F3786">
        <w:rPr>
          <w:sz w:val="22"/>
          <w:lang w:val="en-GB"/>
        </w:rPr>
        <w:t>referral, and</w:t>
      </w:r>
      <w:proofErr w:type="gramEnd"/>
      <w:r w:rsidR="009A46B7" w:rsidRPr="007F3786">
        <w:rPr>
          <w:sz w:val="22"/>
          <w:lang w:val="en-GB"/>
        </w:rPr>
        <w:t xml:space="preserve"> will consult with the Clerk to the Trust Board and notify the members. </w:t>
      </w:r>
    </w:p>
    <w:p w14:paraId="78E9BCA6" w14:textId="50A70CAD" w:rsidR="006D1C56" w:rsidRPr="007F3786" w:rsidRDefault="003925FE">
      <w:pPr>
        <w:pStyle w:val="Heading3"/>
        <w:jc w:val="both"/>
        <w:rPr>
          <w:rFonts w:cs="Tahoma"/>
          <w:lang w:val="en-GB"/>
        </w:rPr>
      </w:pPr>
      <w:bookmarkStart w:id="8" w:name="_Toc180575879"/>
      <w:r w:rsidRPr="007F3786">
        <w:rPr>
          <w:rFonts w:cs="Tahoma"/>
          <w:lang w:val="en-GB"/>
        </w:rPr>
        <w:t>Referral to the LADO</w:t>
      </w:r>
      <w:bookmarkEnd w:id="8"/>
      <w:r w:rsidRPr="007F3786">
        <w:rPr>
          <w:rFonts w:cs="Tahoma"/>
          <w:lang w:val="en-GB"/>
        </w:rPr>
        <w:t xml:space="preserve"> </w:t>
      </w:r>
    </w:p>
    <w:p w14:paraId="39F72EAE" w14:textId="77777777" w:rsidR="006D1C56" w:rsidRPr="007F3786" w:rsidRDefault="006D1C56">
      <w:pPr>
        <w:jc w:val="both"/>
        <w:rPr>
          <w:sz w:val="22"/>
          <w:lang w:val="en-GB"/>
        </w:rPr>
      </w:pPr>
    </w:p>
    <w:p w14:paraId="5AC6A526" w14:textId="5CB9898D" w:rsidR="006D1C56" w:rsidRPr="007F3786" w:rsidRDefault="003925FE">
      <w:pPr>
        <w:jc w:val="both"/>
        <w:rPr>
          <w:sz w:val="22"/>
          <w:lang w:val="en-GB"/>
        </w:rPr>
      </w:pPr>
      <w:r w:rsidRPr="007F3786">
        <w:rPr>
          <w:sz w:val="22"/>
          <w:lang w:val="en-GB"/>
        </w:rPr>
        <w:t xml:space="preserve">Where the allegation/concern suggests that the harm threshold has been met, the </w:t>
      </w:r>
      <w:r w:rsidR="009A46B7" w:rsidRPr="007F3786">
        <w:rPr>
          <w:sz w:val="22"/>
          <w:lang w:val="en-GB"/>
        </w:rPr>
        <w:t>P</w:t>
      </w:r>
      <w:r w:rsidRPr="007F3786">
        <w:rPr>
          <w:sz w:val="22"/>
          <w:lang w:val="en-GB"/>
        </w:rPr>
        <w:t>rincipal/</w:t>
      </w:r>
      <w:r w:rsidR="009A46B7" w:rsidRPr="007F3786">
        <w:rPr>
          <w:sz w:val="22"/>
          <w:lang w:val="en-GB"/>
        </w:rPr>
        <w:t>Headteacher</w:t>
      </w:r>
      <w:r w:rsidRPr="007F3786">
        <w:rPr>
          <w:sz w:val="22"/>
          <w:lang w:val="en-GB"/>
        </w:rPr>
        <w:t xml:space="preserve"> </w:t>
      </w:r>
      <w:r w:rsidR="009A46B7" w:rsidRPr="007F3786">
        <w:rPr>
          <w:sz w:val="22"/>
          <w:lang w:val="en-GB"/>
        </w:rPr>
        <w:t>must</w:t>
      </w:r>
      <w:r w:rsidRPr="007F3786">
        <w:rPr>
          <w:sz w:val="22"/>
          <w:lang w:val="en-GB"/>
        </w:rPr>
        <w:t xml:space="preserve"> </w:t>
      </w:r>
      <w:r w:rsidR="009A46B7" w:rsidRPr="007F3786">
        <w:rPr>
          <w:sz w:val="22"/>
          <w:lang w:val="en-GB"/>
        </w:rPr>
        <w:t>make a referral to</w:t>
      </w:r>
      <w:r w:rsidRPr="007F3786">
        <w:rPr>
          <w:sz w:val="22"/>
          <w:lang w:val="en-GB"/>
        </w:rPr>
        <w:t xml:space="preserve"> the </w:t>
      </w:r>
      <w:r w:rsidR="00C417DA" w:rsidRPr="007F3786">
        <w:rPr>
          <w:sz w:val="22"/>
          <w:lang w:val="en-GB"/>
        </w:rPr>
        <w:t>LADO</w:t>
      </w:r>
      <w:r w:rsidRPr="007F3786">
        <w:rPr>
          <w:sz w:val="22"/>
          <w:lang w:val="en-GB"/>
        </w:rPr>
        <w:t xml:space="preserve">. </w:t>
      </w:r>
    </w:p>
    <w:p w14:paraId="11BA77C7" w14:textId="77777777" w:rsidR="006D1C56" w:rsidRPr="007F3786" w:rsidRDefault="006D1C56">
      <w:pPr>
        <w:jc w:val="both"/>
        <w:rPr>
          <w:sz w:val="22"/>
          <w:lang w:val="en-GB"/>
        </w:rPr>
      </w:pPr>
    </w:p>
    <w:p w14:paraId="4658E9BE" w14:textId="0FFADDF3" w:rsidR="006D1C56" w:rsidRPr="007F3786" w:rsidRDefault="003925FE">
      <w:pPr>
        <w:jc w:val="both"/>
        <w:rPr>
          <w:sz w:val="22"/>
          <w:lang w:val="en-GB"/>
        </w:rPr>
      </w:pPr>
      <w:r w:rsidRPr="007F3786">
        <w:rPr>
          <w:sz w:val="22"/>
          <w:lang w:val="en-GB"/>
        </w:rPr>
        <w:t xml:space="preserve">A "case manager" will lead an investigation. This should be a member of the </w:t>
      </w:r>
      <w:r w:rsidR="008F5FCE" w:rsidRPr="007F3786">
        <w:rPr>
          <w:sz w:val="22"/>
          <w:lang w:val="en-GB"/>
        </w:rPr>
        <w:t xml:space="preserve">academy </w:t>
      </w:r>
      <w:r w:rsidRPr="007F3786">
        <w:rPr>
          <w:sz w:val="22"/>
          <w:lang w:val="en-GB"/>
        </w:rPr>
        <w:t>leadership team. A</w:t>
      </w:r>
      <w:r w:rsidR="48B050EB" w:rsidRPr="007F3786">
        <w:rPr>
          <w:sz w:val="22"/>
          <w:lang w:val="en-GB"/>
        </w:rPr>
        <w:t>lternatives could include a member of the</w:t>
      </w:r>
      <w:r w:rsidR="00DA12E4" w:rsidRPr="007F3786">
        <w:rPr>
          <w:sz w:val="22"/>
          <w:lang w:val="en-GB"/>
        </w:rPr>
        <w:t xml:space="preserve"> senior</w:t>
      </w:r>
      <w:r w:rsidR="48B050EB" w:rsidRPr="007F3786">
        <w:rPr>
          <w:sz w:val="22"/>
          <w:lang w:val="en-GB"/>
        </w:rPr>
        <w:t xml:space="preserve"> </w:t>
      </w:r>
      <w:r w:rsidR="00DA12E4" w:rsidRPr="007F3786">
        <w:rPr>
          <w:sz w:val="22"/>
          <w:lang w:val="en-GB"/>
        </w:rPr>
        <w:t>l</w:t>
      </w:r>
      <w:r w:rsidR="48B050EB" w:rsidRPr="007F3786">
        <w:rPr>
          <w:sz w:val="22"/>
          <w:lang w:val="en-GB"/>
        </w:rPr>
        <w:t xml:space="preserve">eadership team of another school within the </w:t>
      </w:r>
      <w:r w:rsidR="007F3786">
        <w:rPr>
          <w:sz w:val="22"/>
          <w:lang w:val="en-GB"/>
        </w:rPr>
        <w:t xml:space="preserve">[INSERT MULTI-ACADEMY TRUST NAME] </w:t>
      </w:r>
      <w:r w:rsidR="48B050EB" w:rsidRPr="007F3786">
        <w:rPr>
          <w:sz w:val="22"/>
          <w:lang w:val="en-GB"/>
        </w:rPr>
        <w:t>or an external investigator.</w:t>
      </w:r>
    </w:p>
    <w:p w14:paraId="3A05323A" w14:textId="59ABB34A" w:rsidR="006D1C56" w:rsidRPr="007F3786" w:rsidRDefault="006D1C56" w:rsidP="48B050EB">
      <w:pPr>
        <w:jc w:val="both"/>
        <w:rPr>
          <w:sz w:val="22"/>
          <w:lang w:val="en-GB"/>
        </w:rPr>
      </w:pPr>
    </w:p>
    <w:p w14:paraId="3991C005" w14:textId="4A5BB067" w:rsidR="006D1C56" w:rsidRPr="007F3786" w:rsidRDefault="003925FE">
      <w:pPr>
        <w:jc w:val="both"/>
        <w:rPr>
          <w:sz w:val="22"/>
          <w:lang w:val="en-GB"/>
        </w:rPr>
      </w:pPr>
      <w:r w:rsidRPr="007F3786">
        <w:rPr>
          <w:sz w:val="22"/>
          <w:lang w:val="en-GB"/>
        </w:rPr>
        <w:t xml:space="preserve">Where the </w:t>
      </w:r>
      <w:r w:rsidR="00DA12E4" w:rsidRPr="007F3786">
        <w:rPr>
          <w:sz w:val="22"/>
          <w:lang w:val="en-GB"/>
        </w:rPr>
        <w:t>p</w:t>
      </w:r>
      <w:r w:rsidRPr="007F3786">
        <w:rPr>
          <w:sz w:val="22"/>
          <w:lang w:val="en-GB"/>
        </w:rPr>
        <w:t>rincipal/</w:t>
      </w:r>
      <w:r w:rsidR="00DA12E4" w:rsidRPr="007F3786">
        <w:rPr>
          <w:sz w:val="22"/>
          <w:lang w:val="en-GB"/>
        </w:rPr>
        <w:t>headteacher</w:t>
      </w:r>
      <w:r w:rsidRPr="007F3786">
        <w:rPr>
          <w:sz w:val="22"/>
          <w:lang w:val="en-GB"/>
        </w:rPr>
        <w:t xml:space="preserve"> is the subject of an allegation, the </w:t>
      </w:r>
      <w:r w:rsidR="00C70352" w:rsidRPr="007F3786">
        <w:rPr>
          <w:sz w:val="22"/>
          <w:lang w:val="en-GB"/>
        </w:rPr>
        <w:t xml:space="preserve">Chief Executive will allocate an appropriate </w:t>
      </w:r>
      <w:r w:rsidR="009A46B7" w:rsidRPr="007F3786">
        <w:rPr>
          <w:sz w:val="22"/>
          <w:lang w:val="en-GB"/>
        </w:rPr>
        <w:t>Executive</w:t>
      </w:r>
      <w:r w:rsidR="00C70352" w:rsidRPr="007F3786">
        <w:rPr>
          <w:sz w:val="22"/>
          <w:lang w:val="en-GB"/>
        </w:rPr>
        <w:t xml:space="preserve"> Director to lead the investigation</w:t>
      </w:r>
      <w:r w:rsidRPr="007F3786">
        <w:rPr>
          <w:sz w:val="22"/>
          <w:lang w:val="en-GB"/>
        </w:rPr>
        <w:t>.</w:t>
      </w:r>
      <w:r w:rsidR="009A46B7" w:rsidRPr="007F3786">
        <w:rPr>
          <w:sz w:val="22"/>
          <w:lang w:val="en-GB"/>
        </w:rPr>
        <w:t xml:space="preserve"> They will be supported by </w:t>
      </w:r>
      <w:proofErr w:type="gramStart"/>
      <w:r w:rsidR="009A46B7" w:rsidRPr="007F3786">
        <w:rPr>
          <w:sz w:val="22"/>
          <w:lang w:val="en-GB"/>
        </w:rPr>
        <w:t>the a</w:t>
      </w:r>
      <w:proofErr w:type="gramEnd"/>
      <w:r w:rsidR="009A46B7" w:rsidRPr="007F3786">
        <w:rPr>
          <w:sz w:val="22"/>
          <w:lang w:val="en-GB"/>
        </w:rPr>
        <w:t xml:space="preserve"> member of the HR team. </w:t>
      </w:r>
    </w:p>
    <w:p w14:paraId="27805889" w14:textId="77777777" w:rsidR="006D1C56" w:rsidRPr="007F3786" w:rsidRDefault="006D1C56">
      <w:pPr>
        <w:jc w:val="both"/>
        <w:rPr>
          <w:sz w:val="22"/>
          <w:lang w:val="en-GB"/>
        </w:rPr>
      </w:pPr>
    </w:p>
    <w:p w14:paraId="01D135A6" w14:textId="77777777" w:rsidR="006D1C56" w:rsidRPr="007F3786" w:rsidRDefault="003925FE">
      <w:pPr>
        <w:jc w:val="both"/>
        <w:rPr>
          <w:sz w:val="22"/>
          <w:lang w:val="en-GB"/>
        </w:rPr>
      </w:pPr>
      <w:r w:rsidRPr="007F3786">
        <w:rPr>
          <w:sz w:val="22"/>
          <w:lang w:val="en-GB"/>
        </w:rPr>
        <w:t xml:space="preserve">The Case Manager will be responsible for: </w:t>
      </w:r>
    </w:p>
    <w:p w14:paraId="5203C56B" w14:textId="77777777" w:rsidR="006D1C56" w:rsidRPr="007F3786" w:rsidRDefault="003925FE">
      <w:pPr>
        <w:widowControl/>
        <w:numPr>
          <w:ilvl w:val="0"/>
          <w:numId w:val="16"/>
        </w:numPr>
        <w:pBdr>
          <w:top w:val="nil"/>
          <w:left w:val="nil"/>
          <w:bottom w:val="nil"/>
          <w:right w:val="nil"/>
          <w:between w:val="nil"/>
        </w:pBdr>
        <w:spacing w:before="280"/>
        <w:jc w:val="both"/>
        <w:rPr>
          <w:color w:val="000000"/>
          <w:sz w:val="22"/>
          <w:lang w:val="en-GB"/>
        </w:rPr>
      </w:pPr>
      <w:r w:rsidRPr="007F3786">
        <w:rPr>
          <w:color w:val="000000"/>
          <w:sz w:val="22"/>
          <w:lang w:val="en-GB"/>
        </w:rPr>
        <w:t xml:space="preserve">contacting the LADO to share the information about the allegation and to discuss the next </w:t>
      </w:r>
      <w:proofErr w:type="gramStart"/>
      <w:r w:rsidRPr="007F3786">
        <w:rPr>
          <w:color w:val="000000"/>
          <w:sz w:val="22"/>
          <w:lang w:val="en-GB"/>
        </w:rPr>
        <w:t>steps;</w:t>
      </w:r>
      <w:proofErr w:type="gramEnd"/>
      <w:r w:rsidRPr="007F3786">
        <w:rPr>
          <w:color w:val="000000"/>
          <w:sz w:val="22"/>
          <w:lang w:val="en-GB"/>
        </w:rPr>
        <w:t xml:space="preserve"> </w:t>
      </w:r>
    </w:p>
    <w:p w14:paraId="75B988D7" w14:textId="77777777" w:rsidR="006D1C56" w:rsidRPr="007F3786" w:rsidRDefault="003925FE">
      <w:pPr>
        <w:widowControl/>
        <w:numPr>
          <w:ilvl w:val="0"/>
          <w:numId w:val="16"/>
        </w:numPr>
        <w:pBdr>
          <w:top w:val="nil"/>
          <w:left w:val="nil"/>
          <w:bottom w:val="nil"/>
          <w:right w:val="nil"/>
          <w:between w:val="nil"/>
        </w:pBdr>
        <w:jc w:val="both"/>
        <w:rPr>
          <w:color w:val="000000"/>
          <w:sz w:val="22"/>
          <w:lang w:val="en-GB"/>
        </w:rPr>
      </w:pPr>
      <w:r w:rsidRPr="007F3786">
        <w:rPr>
          <w:color w:val="000000"/>
          <w:sz w:val="22"/>
          <w:lang w:val="en-GB"/>
        </w:rPr>
        <w:t>recording decisions (including the rationale behind them</w:t>
      </w:r>
      <w:proofErr w:type="gramStart"/>
      <w:r w:rsidRPr="007F3786">
        <w:rPr>
          <w:color w:val="000000"/>
          <w:sz w:val="22"/>
          <w:lang w:val="en-GB"/>
        </w:rPr>
        <w:t>);</w:t>
      </w:r>
      <w:proofErr w:type="gramEnd"/>
      <w:r w:rsidRPr="007F3786">
        <w:rPr>
          <w:color w:val="000000"/>
          <w:sz w:val="22"/>
          <w:lang w:val="en-GB"/>
        </w:rPr>
        <w:t xml:space="preserve"> </w:t>
      </w:r>
    </w:p>
    <w:p w14:paraId="69C39152" w14:textId="77777777" w:rsidR="006D1C56" w:rsidRPr="007F3786" w:rsidRDefault="003925FE">
      <w:pPr>
        <w:widowControl/>
        <w:numPr>
          <w:ilvl w:val="0"/>
          <w:numId w:val="16"/>
        </w:numPr>
        <w:pBdr>
          <w:top w:val="nil"/>
          <w:left w:val="nil"/>
          <w:bottom w:val="nil"/>
          <w:right w:val="nil"/>
          <w:between w:val="nil"/>
        </w:pBdr>
        <w:jc w:val="both"/>
        <w:rPr>
          <w:color w:val="000000"/>
          <w:sz w:val="22"/>
          <w:lang w:val="en-GB"/>
        </w:rPr>
      </w:pPr>
      <w:r w:rsidRPr="007F3786">
        <w:rPr>
          <w:color w:val="000000"/>
          <w:sz w:val="22"/>
          <w:lang w:val="en-GB"/>
        </w:rPr>
        <w:t xml:space="preserve">informing all parties, if no further </w:t>
      </w:r>
      <w:proofErr w:type="gramStart"/>
      <w:r w:rsidRPr="007F3786">
        <w:rPr>
          <w:color w:val="000000"/>
          <w:sz w:val="22"/>
          <w:lang w:val="en-GB"/>
        </w:rPr>
        <w:t>action;</w:t>
      </w:r>
      <w:proofErr w:type="gramEnd"/>
      <w:r w:rsidRPr="007F3786">
        <w:rPr>
          <w:color w:val="000000"/>
          <w:sz w:val="22"/>
          <w:lang w:val="en-GB"/>
        </w:rPr>
        <w:t xml:space="preserve"> </w:t>
      </w:r>
    </w:p>
    <w:p w14:paraId="0EAAE251" w14:textId="147BB7E9" w:rsidR="006D1C56" w:rsidRPr="007F3786" w:rsidRDefault="003925FE">
      <w:pPr>
        <w:widowControl/>
        <w:numPr>
          <w:ilvl w:val="0"/>
          <w:numId w:val="16"/>
        </w:numPr>
        <w:pBdr>
          <w:top w:val="nil"/>
          <w:left w:val="nil"/>
          <w:bottom w:val="nil"/>
          <w:right w:val="nil"/>
          <w:between w:val="nil"/>
        </w:pBdr>
        <w:jc w:val="both"/>
        <w:rPr>
          <w:color w:val="000000"/>
          <w:sz w:val="22"/>
          <w:lang w:val="en-GB"/>
        </w:rPr>
      </w:pPr>
      <w:r w:rsidRPr="007F3786">
        <w:rPr>
          <w:color w:val="000000"/>
          <w:sz w:val="22"/>
          <w:lang w:val="en-GB"/>
        </w:rPr>
        <w:t xml:space="preserve">discussing options for the person against whom the allegations are made with the </w:t>
      </w:r>
      <w:r w:rsidR="007F3786" w:rsidRPr="007F3786">
        <w:rPr>
          <w:color w:val="000000"/>
          <w:sz w:val="22"/>
          <w:lang w:val="en-GB"/>
        </w:rPr>
        <w:t xml:space="preserve">[INSERT MULTI-ACADEMY TRUST NAME] </w:t>
      </w:r>
      <w:r w:rsidR="002F3166" w:rsidRPr="007F3786">
        <w:rPr>
          <w:color w:val="000000"/>
          <w:sz w:val="22"/>
          <w:lang w:val="en-GB"/>
        </w:rPr>
        <w:t>Safeguarding Directorate</w:t>
      </w:r>
      <w:r w:rsidRPr="007F3786">
        <w:rPr>
          <w:color w:val="000000"/>
          <w:sz w:val="22"/>
          <w:lang w:val="en-GB"/>
        </w:rPr>
        <w:t xml:space="preserve"> and Human </w:t>
      </w:r>
      <w:proofErr w:type="gramStart"/>
      <w:r w:rsidRPr="007F3786">
        <w:rPr>
          <w:color w:val="000000"/>
          <w:sz w:val="22"/>
          <w:lang w:val="en-GB"/>
        </w:rPr>
        <w:t>Resources;</w:t>
      </w:r>
      <w:proofErr w:type="gramEnd"/>
      <w:r w:rsidRPr="007F3786">
        <w:rPr>
          <w:color w:val="000000"/>
          <w:sz w:val="22"/>
          <w:lang w:val="en-GB"/>
        </w:rPr>
        <w:t xml:space="preserve"> </w:t>
      </w:r>
    </w:p>
    <w:p w14:paraId="4CB8E3A4" w14:textId="26094931" w:rsidR="006D1C56" w:rsidRPr="007F3786" w:rsidRDefault="003925FE">
      <w:pPr>
        <w:widowControl/>
        <w:numPr>
          <w:ilvl w:val="0"/>
          <w:numId w:val="16"/>
        </w:numPr>
        <w:pBdr>
          <w:top w:val="nil"/>
          <w:left w:val="nil"/>
          <w:bottom w:val="nil"/>
          <w:right w:val="nil"/>
          <w:between w:val="nil"/>
        </w:pBdr>
        <w:spacing w:after="280"/>
        <w:jc w:val="both"/>
        <w:rPr>
          <w:color w:val="000000"/>
          <w:sz w:val="22"/>
          <w:lang w:val="en-GB"/>
        </w:rPr>
      </w:pPr>
      <w:r w:rsidRPr="007F3786">
        <w:rPr>
          <w:color w:val="000000"/>
          <w:sz w:val="22"/>
          <w:lang w:val="en-GB"/>
        </w:rPr>
        <w:t xml:space="preserve">attend, with the support of the </w:t>
      </w:r>
      <w:r w:rsidR="002F3166" w:rsidRPr="007F3786">
        <w:rPr>
          <w:color w:val="000000"/>
          <w:sz w:val="22"/>
          <w:lang w:val="en-GB"/>
        </w:rPr>
        <w:t>Director of Safeguarding and Personal Development</w:t>
      </w:r>
      <w:r w:rsidRPr="007F3786">
        <w:rPr>
          <w:color w:val="000000"/>
          <w:sz w:val="22"/>
          <w:lang w:val="en-GB"/>
        </w:rPr>
        <w:t xml:space="preserve">, any appropriate strategy meeting </w:t>
      </w:r>
      <w:proofErr w:type="gramStart"/>
      <w:r w:rsidRPr="007F3786">
        <w:rPr>
          <w:color w:val="000000"/>
          <w:sz w:val="22"/>
          <w:lang w:val="en-GB"/>
        </w:rPr>
        <w:t>if and when</w:t>
      </w:r>
      <w:proofErr w:type="gramEnd"/>
      <w:r w:rsidRPr="007F3786">
        <w:rPr>
          <w:color w:val="000000"/>
          <w:sz w:val="22"/>
          <w:lang w:val="en-GB"/>
        </w:rPr>
        <w:t xml:space="preserve"> called. </w:t>
      </w:r>
    </w:p>
    <w:p w14:paraId="6C01D67A" w14:textId="2970C25D" w:rsidR="006D1C56" w:rsidRPr="007F3786" w:rsidRDefault="003925FE">
      <w:pPr>
        <w:jc w:val="both"/>
        <w:rPr>
          <w:sz w:val="22"/>
          <w:lang w:val="en-GB"/>
        </w:rPr>
      </w:pPr>
      <w:r w:rsidRPr="007F3786">
        <w:rPr>
          <w:sz w:val="22"/>
          <w:lang w:val="en-GB"/>
        </w:rPr>
        <w:t xml:space="preserve">Contact details for the LADO service can be </w:t>
      </w:r>
      <w:r w:rsidR="002F3166" w:rsidRPr="007F3786">
        <w:rPr>
          <w:sz w:val="22"/>
          <w:lang w:val="en-GB"/>
        </w:rPr>
        <w:t>found online</w:t>
      </w:r>
      <w:r w:rsidR="006860C5">
        <w:rPr>
          <w:sz w:val="22"/>
          <w:lang w:val="en-GB"/>
        </w:rPr>
        <w:t>.</w:t>
      </w:r>
    </w:p>
    <w:p w14:paraId="1D8E069A" w14:textId="77777777" w:rsidR="006D1C56" w:rsidRPr="007F3786" w:rsidRDefault="006D1C56">
      <w:pPr>
        <w:jc w:val="both"/>
        <w:rPr>
          <w:sz w:val="22"/>
          <w:lang w:val="en-GB"/>
        </w:rPr>
      </w:pPr>
    </w:p>
    <w:p w14:paraId="6C9FF438" w14:textId="77777777" w:rsidR="006D1C56" w:rsidRPr="007F3786" w:rsidRDefault="003925FE">
      <w:pPr>
        <w:jc w:val="both"/>
        <w:rPr>
          <w:sz w:val="22"/>
          <w:lang w:val="en-GB"/>
        </w:rPr>
      </w:pPr>
      <w:r w:rsidRPr="007F3786">
        <w:rPr>
          <w:sz w:val="22"/>
          <w:lang w:val="en-GB"/>
        </w:rPr>
        <w:t xml:space="preserve">Where the initial discussion leads to no further action, the case manager and LADO should: </w:t>
      </w:r>
    </w:p>
    <w:p w14:paraId="4F6903FA" w14:textId="77777777" w:rsidR="006D1C56" w:rsidRPr="007F3786" w:rsidRDefault="006D1C56">
      <w:pPr>
        <w:jc w:val="both"/>
        <w:rPr>
          <w:sz w:val="22"/>
          <w:lang w:val="en-GB"/>
        </w:rPr>
      </w:pPr>
    </w:p>
    <w:p w14:paraId="0ACA5C93" w14:textId="05113032" w:rsidR="006D1C56" w:rsidRPr="007F3786" w:rsidRDefault="003925FE">
      <w:pPr>
        <w:numPr>
          <w:ilvl w:val="0"/>
          <w:numId w:val="12"/>
        </w:numPr>
        <w:jc w:val="both"/>
        <w:rPr>
          <w:sz w:val="22"/>
          <w:lang w:val="en-GB"/>
        </w:rPr>
      </w:pPr>
      <w:r w:rsidRPr="007F3786">
        <w:rPr>
          <w:sz w:val="22"/>
          <w:lang w:val="en-GB"/>
        </w:rPr>
        <w:t xml:space="preserve">record the decision and justification for it and, </w:t>
      </w:r>
    </w:p>
    <w:p w14:paraId="104E2336" w14:textId="77777777" w:rsidR="006D1C56" w:rsidRPr="007F3786" w:rsidRDefault="003925FE">
      <w:pPr>
        <w:numPr>
          <w:ilvl w:val="0"/>
          <w:numId w:val="12"/>
        </w:numPr>
        <w:jc w:val="both"/>
        <w:rPr>
          <w:sz w:val="22"/>
          <w:lang w:val="en-GB"/>
        </w:rPr>
      </w:pPr>
      <w:r w:rsidRPr="007F3786">
        <w:rPr>
          <w:sz w:val="22"/>
          <w:lang w:val="en-GB"/>
        </w:rPr>
        <w:t xml:space="preserve">agree on what information should be put in writing to the individual concerned and by whom. </w:t>
      </w:r>
    </w:p>
    <w:p w14:paraId="20A97DC0" w14:textId="77777777" w:rsidR="006D1C56" w:rsidRPr="007F3786" w:rsidRDefault="003925FE">
      <w:pPr>
        <w:numPr>
          <w:ilvl w:val="0"/>
          <w:numId w:val="12"/>
        </w:numPr>
        <w:jc w:val="both"/>
        <w:rPr>
          <w:sz w:val="22"/>
          <w:lang w:val="en-GB"/>
        </w:rPr>
      </w:pPr>
      <w:r w:rsidRPr="007F3786">
        <w:rPr>
          <w:sz w:val="22"/>
          <w:lang w:val="en-GB"/>
        </w:rPr>
        <w:t xml:space="preserve">Manage the process in line with section two. </w:t>
      </w:r>
    </w:p>
    <w:p w14:paraId="2BEB6C10" w14:textId="145ACC81" w:rsidR="006D1C56" w:rsidRPr="007F3786" w:rsidRDefault="006D1C56">
      <w:pPr>
        <w:widowControl/>
        <w:rPr>
          <w:b/>
          <w:sz w:val="22"/>
          <w:lang w:val="en-GB"/>
        </w:rPr>
      </w:pPr>
    </w:p>
    <w:p w14:paraId="280D6EDF" w14:textId="77777777" w:rsidR="006D1C56" w:rsidRPr="007F3786" w:rsidRDefault="006D1C56">
      <w:pPr>
        <w:pBdr>
          <w:top w:val="nil"/>
          <w:left w:val="nil"/>
          <w:bottom w:val="nil"/>
          <w:right w:val="nil"/>
          <w:between w:val="nil"/>
        </w:pBdr>
        <w:ind w:left="786"/>
        <w:jc w:val="both"/>
        <w:rPr>
          <w:color w:val="000000"/>
          <w:sz w:val="22"/>
          <w:lang w:val="en-GB"/>
        </w:rPr>
      </w:pPr>
    </w:p>
    <w:p w14:paraId="26631949" w14:textId="77777777" w:rsidR="006D1C56" w:rsidRPr="007F3786" w:rsidRDefault="003925FE">
      <w:pPr>
        <w:pStyle w:val="Heading3"/>
        <w:jc w:val="both"/>
        <w:rPr>
          <w:rFonts w:cs="Tahoma"/>
          <w:lang w:val="en-GB"/>
        </w:rPr>
      </w:pPr>
      <w:bookmarkStart w:id="9" w:name="_Toc180575880"/>
      <w:r w:rsidRPr="007F3786">
        <w:rPr>
          <w:rFonts w:cs="Tahoma"/>
          <w:lang w:val="en-GB"/>
        </w:rPr>
        <w:lastRenderedPageBreak/>
        <w:t>Considering Suspension</w:t>
      </w:r>
      <w:r w:rsidRPr="007F3786">
        <w:rPr>
          <w:rFonts w:cs="Tahoma"/>
          <w:b w:val="0"/>
          <w:vertAlign w:val="superscript"/>
          <w:lang w:val="en-GB"/>
        </w:rPr>
        <w:footnoteReference w:id="6"/>
      </w:r>
      <w:bookmarkEnd w:id="9"/>
    </w:p>
    <w:p w14:paraId="42CDC8CE" w14:textId="77777777" w:rsidR="006D1C56" w:rsidRPr="007F3786" w:rsidRDefault="003925FE">
      <w:pPr>
        <w:widowControl/>
        <w:spacing w:before="280" w:after="280"/>
        <w:jc w:val="both"/>
        <w:rPr>
          <w:sz w:val="22"/>
          <w:lang w:val="en-GB"/>
        </w:rPr>
      </w:pPr>
      <w:r w:rsidRPr="007F3786">
        <w:rPr>
          <w:sz w:val="22"/>
          <w:lang w:val="en-GB"/>
        </w:rPr>
        <w:t xml:space="preserve">Suspension should not be an automatic response when an allegation is reported. All options to avoid suspension should be considered prior to taking that step. </w:t>
      </w:r>
      <w:r w:rsidRPr="007F3786">
        <w:rPr>
          <w:sz w:val="22"/>
          <w:vertAlign w:val="superscript"/>
          <w:lang w:val="en-GB"/>
        </w:rPr>
        <w:footnoteReference w:id="7"/>
      </w:r>
    </w:p>
    <w:p w14:paraId="6B9D6505" w14:textId="77777777" w:rsidR="006D1C56" w:rsidRPr="007F3786" w:rsidRDefault="003925FE">
      <w:pPr>
        <w:widowControl/>
        <w:spacing w:before="280" w:after="280"/>
        <w:jc w:val="both"/>
        <w:rPr>
          <w:sz w:val="22"/>
          <w:lang w:val="en-GB"/>
        </w:rPr>
      </w:pPr>
      <w:r w:rsidRPr="007F3786">
        <w:rPr>
          <w:sz w:val="22"/>
          <w:lang w:val="en-GB"/>
        </w:rPr>
        <w:t xml:space="preserve">It is important to note that suspension is a neutral act that can protect the interests of both parties and is not a presumption of guilt. </w:t>
      </w:r>
    </w:p>
    <w:p w14:paraId="10395706" w14:textId="47DC3A5E" w:rsidR="006D1C56" w:rsidRPr="007F3786" w:rsidRDefault="003925FE">
      <w:pPr>
        <w:widowControl/>
        <w:spacing w:before="280" w:after="280"/>
        <w:jc w:val="both"/>
        <w:rPr>
          <w:sz w:val="22"/>
          <w:lang w:val="en-GB"/>
        </w:rPr>
      </w:pPr>
      <w:r w:rsidRPr="007F3786">
        <w:rPr>
          <w:sz w:val="22"/>
          <w:lang w:val="en-GB"/>
        </w:rPr>
        <w:t xml:space="preserve">The possible risk of harm to children posed by an </w:t>
      </w:r>
      <w:r w:rsidR="000A598B">
        <w:rPr>
          <w:sz w:val="22"/>
          <w:lang w:val="en-GB"/>
        </w:rPr>
        <w:t>adult</w:t>
      </w:r>
      <w:r w:rsidRPr="007F3786">
        <w:rPr>
          <w:sz w:val="22"/>
          <w:lang w:val="en-GB"/>
        </w:rPr>
        <w:t xml:space="preserve"> should be evaluated and managed in respect of the child(ren) involved in the allegations. </w:t>
      </w:r>
    </w:p>
    <w:p w14:paraId="02CC2B5E" w14:textId="10120686" w:rsidR="006D1C56" w:rsidRPr="007F3786" w:rsidRDefault="003925FE">
      <w:pPr>
        <w:widowControl/>
        <w:spacing w:before="280" w:after="280"/>
        <w:jc w:val="both"/>
        <w:rPr>
          <w:sz w:val="22"/>
          <w:lang w:val="en-GB"/>
        </w:rPr>
      </w:pPr>
      <w:r w:rsidRPr="007F3786">
        <w:rPr>
          <w:sz w:val="22"/>
          <w:lang w:val="en-GB"/>
        </w:rPr>
        <w:t xml:space="preserve">In some rare cases, that will require the case manager to consider suspending the </w:t>
      </w:r>
      <w:r w:rsidR="000A598B">
        <w:rPr>
          <w:sz w:val="22"/>
          <w:lang w:val="en-GB"/>
        </w:rPr>
        <w:t>adult</w:t>
      </w:r>
      <w:r w:rsidRPr="007F3786">
        <w:rPr>
          <w:sz w:val="22"/>
          <w:lang w:val="en-GB"/>
        </w:rPr>
        <w:t xml:space="preserve"> until the case is resolved. In such a case, the </w:t>
      </w:r>
      <w:r w:rsidR="009A46B7" w:rsidRPr="007F3786">
        <w:rPr>
          <w:sz w:val="22"/>
          <w:lang w:val="en-GB"/>
        </w:rPr>
        <w:t>Principal/Headteacher</w:t>
      </w:r>
      <w:r w:rsidRPr="007F3786">
        <w:rPr>
          <w:sz w:val="22"/>
          <w:lang w:val="en-GB"/>
        </w:rPr>
        <w:t xml:space="preserve"> </w:t>
      </w:r>
      <w:r w:rsidRPr="007F3786">
        <w:rPr>
          <w:b/>
          <w:sz w:val="22"/>
          <w:lang w:val="en-GB"/>
        </w:rPr>
        <w:t xml:space="preserve">must </w:t>
      </w:r>
      <w:r w:rsidRPr="007F3786">
        <w:rPr>
          <w:sz w:val="22"/>
          <w:lang w:val="en-GB"/>
        </w:rPr>
        <w:t xml:space="preserve">consider carefully whether the circumstances warrant suspension from contact with children at the </w:t>
      </w:r>
      <w:r w:rsidR="00DA12E4" w:rsidRPr="007F3786">
        <w:rPr>
          <w:sz w:val="22"/>
          <w:lang w:val="en-GB"/>
        </w:rPr>
        <w:t>a</w:t>
      </w:r>
      <w:r w:rsidRPr="007F3786">
        <w:rPr>
          <w:sz w:val="22"/>
          <w:lang w:val="en-GB"/>
        </w:rPr>
        <w:t xml:space="preserve">cademy, until the allegation is resolved. </w:t>
      </w:r>
    </w:p>
    <w:p w14:paraId="6DA872BD" w14:textId="77777777" w:rsidR="006D1C56" w:rsidRPr="007F3786" w:rsidRDefault="003925FE">
      <w:pPr>
        <w:widowControl/>
        <w:spacing w:before="280" w:after="280"/>
        <w:jc w:val="both"/>
        <w:rPr>
          <w:sz w:val="22"/>
          <w:lang w:val="en-GB"/>
        </w:rPr>
      </w:pPr>
      <w:r w:rsidRPr="007F3786">
        <w:rPr>
          <w:sz w:val="22"/>
          <w:lang w:val="en-GB"/>
        </w:rPr>
        <w:t xml:space="preserve">Based on that assessment of risk, the following alternatives should be considered by the case manager before suspending the adult against whom the allegation has been made: </w:t>
      </w:r>
    </w:p>
    <w:p w14:paraId="7246A256" w14:textId="785647C6" w:rsidR="006D1C56" w:rsidRPr="007F3786" w:rsidRDefault="003925FE">
      <w:pPr>
        <w:widowControl/>
        <w:numPr>
          <w:ilvl w:val="1"/>
          <w:numId w:val="23"/>
        </w:numPr>
        <w:pBdr>
          <w:top w:val="nil"/>
          <w:left w:val="nil"/>
          <w:bottom w:val="nil"/>
          <w:right w:val="nil"/>
          <w:between w:val="nil"/>
        </w:pBdr>
        <w:spacing w:before="280"/>
        <w:jc w:val="both"/>
        <w:rPr>
          <w:color w:val="000000"/>
          <w:sz w:val="22"/>
          <w:lang w:val="en-GB"/>
        </w:rPr>
      </w:pPr>
      <w:r w:rsidRPr="007F3786">
        <w:rPr>
          <w:color w:val="000000"/>
          <w:sz w:val="22"/>
          <w:lang w:val="en-GB"/>
        </w:rPr>
        <w:t xml:space="preserve">redeployment within the </w:t>
      </w:r>
      <w:r w:rsidR="00DA12E4"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so that the individual does not have direct contact with the child(ren) </w:t>
      </w:r>
      <w:proofErr w:type="gramStart"/>
      <w:r w:rsidRPr="007F3786">
        <w:rPr>
          <w:color w:val="000000"/>
          <w:sz w:val="22"/>
          <w:lang w:val="en-GB"/>
        </w:rPr>
        <w:t>concerned;</w:t>
      </w:r>
      <w:proofErr w:type="gramEnd"/>
      <w:r w:rsidRPr="007F3786">
        <w:rPr>
          <w:color w:val="000000"/>
          <w:sz w:val="22"/>
          <w:lang w:val="en-GB"/>
        </w:rPr>
        <w:t xml:space="preserve"> </w:t>
      </w:r>
    </w:p>
    <w:p w14:paraId="1ACEC0BE" w14:textId="77777777" w:rsidR="006D1C56" w:rsidRPr="007F3786" w:rsidRDefault="003925FE">
      <w:pPr>
        <w:widowControl/>
        <w:numPr>
          <w:ilvl w:val="1"/>
          <w:numId w:val="23"/>
        </w:numPr>
        <w:pBdr>
          <w:top w:val="nil"/>
          <w:left w:val="nil"/>
          <w:bottom w:val="nil"/>
          <w:right w:val="nil"/>
          <w:between w:val="nil"/>
        </w:pBdr>
        <w:jc w:val="both"/>
        <w:rPr>
          <w:color w:val="000000"/>
          <w:sz w:val="22"/>
          <w:lang w:val="en-GB"/>
        </w:rPr>
      </w:pPr>
      <w:r w:rsidRPr="007F3786">
        <w:rPr>
          <w:color w:val="000000"/>
          <w:sz w:val="22"/>
          <w:lang w:val="en-GB"/>
        </w:rPr>
        <w:t xml:space="preserve">providing another adult to be present when the individual has contact with </w:t>
      </w:r>
      <w:proofErr w:type="gramStart"/>
      <w:r w:rsidRPr="007F3786">
        <w:rPr>
          <w:color w:val="000000"/>
          <w:sz w:val="22"/>
          <w:lang w:val="en-GB"/>
        </w:rPr>
        <w:t>children;</w:t>
      </w:r>
      <w:proofErr w:type="gramEnd"/>
      <w:r w:rsidRPr="007F3786">
        <w:rPr>
          <w:color w:val="000000"/>
          <w:sz w:val="22"/>
          <w:lang w:val="en-GB"/>
        </w:rPr>
        <w:t xml:space="preserve"> </w:t>
      </w:r>
    </w:p>
    <w:p w14:paraId="08C50A79" w14:textId="210C7509" w:rsidR="006D1C56" w:rsidRPr="007F3786" w:rsidRDefault="003925FE">
      <w:pPr>
        <w:widowControl/>
        <w:numPr>
          <w:ilvl w:val="1"/>
          <w:numId w:val="23"/>
        </w:numPr>
        <w:pBdr>
          <w:top w:val="nil"/>
          <w:left w:val="nil"/>
          <w:bottom w:val="nil"/>
          <w:right w:val="nil"/>
          <w:between w:val="nil"/>
        </w:pBdr>
        <w:jc w:val="both"/>
        <w:rPr>
          <w:color w:val="000000"/>
          <w:sz w:val="22"/>
          <w:lang w:val="en-GB"/>
        </w:rPr>
      </w:pPr>
      <w:r w:rsidRPr="007F3786">
        <w:rPr>
          <w:color w:val="000000"/>
          <w:sz w:val="22"/>
          <w:lang w:val="en-GB"/>
        </w:rPr>
        <w:t xml:space="preserve">redeployment to alternative work within the </w:t>
      </w:r>
      <w:r w:rsidR="00DA12E4"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so the individual does not have unsupervised access to </w:t>
      </w:r>
      <w:proofErr w:type="gramStart"/>
      <w:r w:rsidRPr="007F3786">
        <w:rPr>
          <w:color w:val="000000"/>
          <w:sz w:val="22"/>
          <w:lang w:val="en-GB"/>
        </w:rPr>
        <w:t>children;</w:t>
      </w:r>
      <w:proofErr w:type="gramEnd"/>
      <w:r w:rsidRPr="007F3786">
        <w:rPr>
          <w:color w:val="000000"/>
          <w:sz w:val="22"/>
          <w:lang w:val="en-GB"/>
        </w:rPr>
        <w:t xml:space="preserve"> </w:t>
      </w:r>
    </w:p>
    <w:p w14:paraId="0A2F8872" w14:textId="77777777" w:rsidR="006D1C56" w:rsidRPr="007F3786" w:rsidRDefault="003925FE">
      <w:pPr>
        <w:widowControl/>
        <w:numPr>
          <w:ilvl w:val="1"/>
          <w:numId w:val="23"/>
        </w:numPr>
        <w:pBdr>
          <w:top w:val="nil"/>
          <w:left w:val="nil"/>
          <w:bottom w:val="nil"/>
          <w:right w:val="nil"/>
          <w:between w:val="nil"/>
        </w:pBdr>
        <w:jc w:val="both"/>
        <w:rPr>
          <w:color w:val="000000"/>
          <w:sz w:val="22"/>
          <w:lang w:val="en-GB"/>
        </w:rPr>
      </w:pPr>
      <w:r w:rsidRPr="007F3786">
        <w:rPr>
          <w:color w:val="000000"/>
          <w:sz w:val="22"/>
          <w:lang w:val="en-GB"/>
        </w:rPr>
        <w:t xml:space="preserve">moving the child(ren) to classes where they will not </w:t>
      </w:r>
      <w:proofErr w:type="gramStart"/>
      <w:r w:rsidRPr="007F3786">
        <w:rPr>
          <w:color w:val="000000"/>
          <w:sz w:val="22"/>
          <w:lang w:val="en-GB"/>
        </w:rPr>
        <w:t>come into contact with</w:t>
      </w:r>
      <w:proofErr w:type="gramEnd"/>
      <w:r w:rsidRPr="007F3786">
        <w:rPr>
          <w:color w:val="000000"/>
          <w:sz w:val="22"/>
          <w:lang w:val="en-GB"/>
        </w:rPr>
        <w:t xml:space="preserve"> the adult, </w:t>
      </w:r>
    </w:p>
    <w:p w14:paraId="5C9231A3" w14:textId="77777777" w:rsidR="006D1C56" w:rsidRPr="007F3786" w:rsidRDefault="003925FE">
      <w:pPr>
        <w:widowControl/>
        <w:numPr>
          <w:ilvl w:val="1"/>
          <w:numId w:val="23"/>
        </w:numPr>
        <w:pBdr>
          <w:top w:val="nil"/>
          <w:left w:val="nil"/>
          <w:bottom w:val="nil"/>
          <w:right w:val="nil"/>
          <w:between w:val="nil"/>
        </w:pBdr>
        <w:jc w:val="both"/>
        <w:rPr>
          <w:color w:val="000000"/>
          <w:sz w:val="22"/>
          <w:lang w:val="en-GB"/>
        </w:rPr>
      </w:pPr>
      <w:r w:rsidRPr="007F3786">
        <w:rPr>
          <w:color w:val="000000"/>
          <w:sz w:val="22"/>
          <w:lang w:val="en-GB"/>
        </w:rPr>
        <w:t xml:space="preserve">making it clear that this is not a punishment and parents have been consulted; or </w:t>
      </w:r>
    </w:p>
    <w:p w14:paraId="6F872B34" w14:textId="75F2A8B7" w:rsidR="006D1C56" w:rsidRPr="007F3786" w:rsidRDefault="003925FE">
      <w:pPr>
        <w:widowControl/>
        <w:numPr>
          <w:ilvl w:val="1"/>
          <w:numId w:val="23"/>
        </w:numPr>
        <w:pBdr>
          <w:top w:val="nil"/>
          <w:left w:val="nil"/>
          <w:bottom w:val="nil"/>
          <w:right w:val="nil"/>
          <w:between w:val="nil"/>
        </w:pBdr>
        <w:spacing w:after="280"/>
        <w:jc w:val="both"/>
        <w:rPr>
          <w:color w:val="000000"/>
          <w:sz w:val="22"/>
          <w:lang w:val="en-GB"/>
        </w:rPr>
      </w:pPr>
      <w:r w:rsidRPr="007F3786">
        <w:rPr>
          <w:color w:val="000000"/>
          <w:sz w:val="22"/>
          <w:lang w:val="en-GB"/>
        </w:rPr>
        <w:t xml:space="preserve">temporarily redeploying the adult to another role in a different location, for example, an alternative </w:t>
      </w:r>
      <w:r w:rsidR="00DA12E4"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or work within the Trust. </w:t>
      </w:r>
    </w:p>
    <w:p w14:paraId="2F9166CC" w14:textId="77777777" w:rsidR="006D1C56" w:rsidRPr="007F3786" w:rsidRDefault="003925FE">
      <w:pPr>
        <w:rPr>
          <w:sz w:val="22"/>
          <w:lang w:val="en-GB"/>
        </w:rPr>
      </w:pPr>
      <w:r w:rsidRPr="007F3786">
        <w:rPr>
          <w:sz w:val="22"/>
          <w:lang w:val="en-GB"/>
        </w:rPr>
        <w:t xml:space="preserve">Where suspension is considered necessary, case managers </w:t>
      </w:r>
      <w:r w:rsidRPr="007F3786">
        <w:rPr>
          <w:b/>
          <w:sz w:val="22"/>
          <w:lang w:val="en-GB"/>
        </w:rPr>
        <w:t>must</w:t>
      </w:r>
      <w:r w:rsidRPr="007F3786">
        <w:rPr>
          <w:sz w:val="22"/>
          <w:lang w:val="en-GB"/>
        </w:rPr>
        <w:t xml:space="preserve"> work through and submit to the Trust HR Manager a staff suspension consideration assessment (appendix 1). </w:t>
      </w:r>
    </w:p>
    <w:p w14:paraId="4DD7AF30" w14:textId="77777777" w:rsidR="006D1C56" w:rsidRPr="007F3786" w:rsidRDefault="006D1C56">
      <w:pPr>
        <w:rPr>
          <w:sz w:val="22"/>
          <w:lang w:val="en-GB"/>
        </w:rPr>
      </w:pPr>
    </w:p>
    <w:p w14:paraId="66689FFF" w14:textId="02881AFF" w:rsidR="006D1C56" w:rsidRPr="007F3786" w:rsidRDefault="003925FE">
      <w:pPr>
        <w:rPr>
          <w:sz w:val="22"/>
          <w:lang w:val="en-GB"/>
        </w:rPr>
      </w:pPr>
      <w:r w:rsidRPr="007F3786">
        <w:rPr>
          <w:sz w:val="22"/>
          <w:lang w:val="en-GB"/>
        </w:rPr>
        <w:t xml:space="preserve">Care will be taken where the person is suspended to ensure they are kept informed of both the progress of their case and current work-related issues. </w:t>
      </w:r>
      <w:r w:rsidR="007F3786" w:rsidRPr="007F3786">
        <w:rPr>
          <w:sz w:val="22"/>
          <w:lang w:val="en-GB"/>
        </w:rPr>
        <w:t xml:space="preserve">[INSERT MULTI-ACADEMY TRUST NAME] </w:t>
      </w:r>
      <w:r w:rsidRPr="007F3786">
        <w:rPr>
          <w:sz w:val="22"/>
          <w:lang w:val="en-GB"/>
        </w:rPr>
        <w:t>will not prevent social contact with colleagues and friends unless such contact is likely to be prejudicial to the gathering and presentation of evidence</w:t>
      </w:r>
      <w:r w:rsidRPr="007F3786">
        <w:rPr>
          <w:sz w:val="22"/>
          <w:vertAlign w:val="superscript"/>
          <w:lang w:val="en-GB"/>
        </w:rPr>
        <w:footnoteReference w:id="8"/>
      </w:r>
      <w:r w:rsidRPr="007F3786">
        <w:rPr>
          <w:sz w:val="22"/>
          <w:lang w:val="en-GB"/>
        </w:rPr>
        <w:t>.</w:t>
      </w:r>
    </w:p>
    <w:p w14:paraId="56CEF87D" w14:textId="3C2EBEFC" w:rsidR="006D1C56" w:rsidRPr="007F3786" w:rsidRDefault="003925FE">
      <w:pPr>
        <w:widowControl/>
        <w:spacing w:before="280" w:after="280"/>
        <w:jc w:val="both"/>
        <w:rPr>
          <w:sz w:val="22"/>
          <w:lang w:val="en-GB"/>
        </w:rPr>
      </w:pPr>
      <w:r w:rsidRPr="007F3786">
        <w:rPr>
          <w:sz w:val="22"/>
          <w:lang w:val="en-GB"/>
        </w:rPr>
        <w:t>If an immediate suspension is considered necessary</w:t>
      </w:r>
      <w:r w:rsidRPr="007F3786">
        <w:rPr>
          <w:sz w:val="22"/>
          <w:vertAlign w:val="superscript"/>
          <w:lang w:val="en-GB"/>
        </w:rPr>
        <w:footnoteReference w:id="9"/>
      </w:r>
      <w:r w:rsidRPr="007F3786">
        <w:rPr>
          <w:sz w:val="22"/>
          <w:lang w:val="en-GB"/>
        </w:rPr>
        <w:t xml:space="preserve">, the rationale for such a course of action </w:t>
      </w:r>
      <w:r w:rsidR="00C70352" w:rsidRPr="007F3786">
        <w:rPr>
          <w:sz w:val="22"/>
          <w:lang w:val="en-GB"/>
        </w:rPr>
        <w:t xml:space="preserve">must be </w:t>
      </w:r>
      <w:r w:rsidRPr="007F3786">
        <w:rPr>
          <w:sz w:val="22"/>
          <w:lang w:val="en-GB"/>
        </w:rPr>
        <w:t xml:space="preserve">recorded by the case manager. </w:t>
      </w:r>
    </w:p>
    <w:p w14:paraId="5D1FC11B" w14:textId="1A82707D" w:rsidR="006D1C56" w:rsidRPr="007F3786" w:rsidRDefault="003925FE">
      <w:pPr>
        <w:widowControl/>
        <w:spacing w:before="280" w:after="280"/>
        <w:jc w:val="both"/>
        <w:rPr>
          <w:sz w:val="22"/>
          <w:lang w:val="en-GB"/>
        </w:rPr>
      </w:pPr>
      <w:r w:rsidRPr="007F3786">
        <w:rPr>
          <w:sz w:val="22"/>
          <w:lang w:val="en-GB"/>
        </w:rPr>
        <w:lastRenderedPageBreak/>
        <w:t xml:space="preserve">This record should include details of any advice provided by the LADO. This will also include what alternatives to suspension have been considered and why they were rejected. </w:t>
      </w:r>
    </w:p>
    <w:p w14:paraId="61D7FF69" w14:textId="537D2025" w:rsidR="00762DCE"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A referral to the DBS will </w:t>
      </w:r>
      <w:r w:rsidR="00762DCE" w:rsidRPr="007F3786">
        <w:rPr>
          <w:color w:val="000000"/>
          <w:sz w:val="22"/>
          <w:lang w:val="en-GB"/>
        </w:rPr>
        <w:t>be</w:t>
      </w:r>
      <w:r w:rsidRPr="007F3786">
        <w:rPr>
          <w:color w:val="000000"/>
          <w:sz w:val="22"/>
          <w:lang w:val="en-GB"/>
        </w:rPr>
        <w:t xml:space="preserve"> </w:t>
      </w:r>
      <w:r w:rsidR="00E37A35" w:rsidRPr="007F3786">
        <w:rPr>
          <w:color w:val="000000"/>
          <w:sz w:val="22"/>
          <w:lang w:val="en-GB"/>
        </w:rPr>
        <w:t>made</w:t>
      </w:r>
      <w:r w:rsidRPr="007F3786">
        <w:rPr>
          <w:color w:val="000000"/>
          <w:sz w:val="22"/>
          <w:lang w:val="en-GB"/>
        </w:rPr>
        <w:t xml:space="preserve"> for any </w:t>
      </w:r>
      <w:r w:rsidR="00762DCE" w:rsidRPr="007F3786">
        <w:rPr>
          <w:color w:val="000000"/>
          <w:sz w:val="22"/>
          <w:lang w:val="en-GB"/>
        </w:rPr>
        <w:t>adult</w:t>
      </w:r>
      <w:r w:rsidRPr="007F3786">
        <w:rPr>
          <w:color w:val="000000"/>
          <w:sz w:val="22"/>
          <w:lang w:val="en-GB"/>
        </w:rPr>
        <w:t xml:space="preserve"> for whom it is decided that they should be </w:t>
      </w:r>
      <w:r w:rsidR="00A90F83" w:rsidRPr="007F3786">
        <w:rPr>
          <w:color w:val="000000"/>
          <w:sz w:val="22"/>
          <w:lang w:val="en-GB"/>
        </w:rPr>
        <w:t xml:space="preserve">suspended </w:t>
      </w:r>
      <w:r w:rsidR="00762DCE" w:rsidRPr="007F3786">
        <w:rPr>
          <w:rStyle w:val="FootnoteReference"/>
          <w:color w:val="000000"/>
          <w:sz w:val="22"/>
          <w:lang w:val="en-GB"/>
        </w:rPr>
        <w:footnoteReference w:id="10"/>
      </w:r>
      <w:r w:rsidR="00A90F83" w:rsidRPr="007F3786">
        <w:rPr>
          <w:color w:val="000000"/>
          <w:sz w:val="22"/>
          <w:lang w:val="en-GB"/>
        </w:rPr>
        <w:t>or</w:t>
      </w:r>
      <w:r w:rsidR="00E37A35" w:rsidRPr="007F3786">
        <w:rPr>
          <w:color w:val="000000"/>
          <w:sz w:val="22"/>
          <w:lang w:val="en-GB"/>
        </w:rPr>
        <w:t xml:space="preserve"> removed from</w:t>
      </w:r>
      <w:r w:rsidRPr="007F3786">
        <w:rPr>
          <w:color w:val="000000"/>
          <w:sz w:val="22"/>
          <w:lang w:val="en-GB"/>
        </w:rPr>
        <w:t xml:space="preserve"> regulated activity</w:t>
      </w:r>
      <w:r w:rsidR="00762DCE" w:rsidRPr="007F3786">
        <w:rPr>
          <w:color w:val="000000"/>
          <w:sz w:val="22"/>
          <w:lang w:val="en-GB"/>
        </w:rPr>
        <w:t xml:space="preserve"> and the DBS referral duty is met.</w:t>
      </w:r>
    </w:p>
    <w:p w14:paraId="2A7A5D5C" w14:textId="77777777" w:rsidR="00762DCE" w:rsidRPr="007F3786" w:rsidRDefault="00762DCE">
      <w:pPr>
        <w:widowControl/>
        <w:pBdr>
          <w:top w:val="nil"/>
          <w:left w:val="nil"/>
          <w:bottom w:val="nil"/>
          <w:right w:val="nil"/>
          <w:between w:val="nil"/>
        </w:pBdr>
        <w:jc w:val="both"/>
        <w:rPr>
          <w:color w:val="000000"/>
          <w:sz w:val="22"/>
          <w:lang w:val="en-GB"/>
        </w:rPr>
      </w:pPr>
    </w:p>
    <w:p w14:paraId="7C306B20" w14:textId="3C051819" w:rsidR="00762DCE" w:rsidRPr="007F3786" w:rsidRDefault="00762DCE">
      <w:pPr>
        <w:widowControl/>
        <w:pBdr>
          <w:top w:val="nil"/>
          <w:left w:val="nil"/>
          <w:bottom w:val="nil"/>
          <w:right w:val="nil"/>
          <w:between w:val="nil"/>
        </w:pBdr>
        <w:jc w:val="both"/>
        <w:rPr>
          <w:color w:val="000000"/>
          <w:sz w:val="22"/>
          <w:lang w:val="en-GB"/>
        </w:rPr>
      </w:pPr>
      <w:r w:rsidRPr="007F3786">
        <w:rPr>
          <w:color w:val="000000"/>
          <w:sz w:val="22"/>
          <w:lang w:val="en-GB"/>
        </w:rPr>
        <w:t xml:space="preserve">The referral duty criteria </w:t>
      </w:r>
      <w:proofErr w:type="gramStart"/>
      <w:r w:rsidRPr="007F3786">
        <w:rPr>
          <w:color w:val="000000"/>
          <w:sz w:val="22"/>
          <w:lang w:val="en-GB"/>
        </w:rPr>
        <w:t>is</w:t>
      </w:r>
      <w:proofErr w:type="gramEnd"/>
      <w:r w:rsidRPr="007F3786">
        <w:rPr>
          <w:color w:val="000000"/>
          <w:sz w:val="22"/>
          <w:lang w:val="en-GB"/>
        </w:rPr>
        <w:t xml:space="preserve">: </w:t>
      </w:r>
    </w:p>
    <w:p w14:paraId="1DA309AA" w14:textId="77777777" w:rsidR="00762DCE" w:rsidRPr="007F3786" w:rsidRDefault="00762DCE">
      <w:pPr>
        <w:widowControl/>
        <w:pBdr>
          <w:top w:val="nil"/>
          <w:left w:val="nil"/>
          <w:bottom w:val="nil"/>
          <w:right w:val="nil"/>
          <w:between w:val="nil"/>
        </w:pBdr>
        <w:jc w:val="both"/>
        <w:rPr>
          <w:color w:val="000000"/>
          <w:sz w:val="22"/>
          <w:lang w:val="en-GB"/>
        </w:rPr>
      </w:pPr>
    </w:p>
    <w:p w14:paraId="7D9F4A13" w14:textId="082D03E5" w:rsidR="00762DCE" w:rsidRPr="007F3786" w:rsidRDefault="00762DCE" w:rsidP="00762DCE">
      <w:pPr>
        <w:pStyle w:val="ListParagraph"/>
        <w:widowControl/>
        <w:numPr>
          <w:ilvl w:val="0"/>
          <w:numId w:val="31"/>
        </w:numPr>
        <w:pBdr>
          <w:top w:val="nil"/>
          <w:left w:val="nil"/>
          <w:bottom w:val="nil"/>
          <w:right w:val="nil"/>
          <w:between w:val="nil"/>
        </w:pBdr>
        <w:jc w:val="both"/>
        <w:rPr>
          <w:i/>
          <w:iCs/>
          <w:color w:val="000000"/>
          <w:sz w:val="22"/>
          <w:lang w:val="en-GB"/>
        </w:rPr>
      </w:pPr>
      <w:r w:rsidRPr="007F3786">
        <w:rPr>
          <w:i/>
          <w:iCs/>
          <w:color w:val="000000"/>
          <w:sz w:val="22"/>
          <w:lang w:val="en-GB"/>
        </w:rPr>
        <w:t>You withdraw permission for a person to engage in regulated activity with children and/or vulnerable adults. Or you move the person to another area of work that isn’t regulated activity.</w:t>
      </w:r>
    </w:p>
    <w:p w14:paraId="0BDFBE73" w14:textId="77777777" w:rsidR="00762DCE" w:rsidRPr="007F3786" w:rsidRDefault="00762DCE" w:rsidP="00762DCE">
      <w:pPr>
        <w:pStyle w:val="ListParagraph"/>
        <w:widowControl/>
        <w:pBdr>
          <w:top w:val="nil"/>
          <w:left w:val="nil"/>
          <w:bottom w:val="nil"/>
          <w:right w:val="nil"/>
          <w:between w:val="nil"/>
        </w:pBdr>
        <w:ind w:left="1080"/>
        <w:jc w:val="both"/>
        <w:rPr>
          <w:i/>
          <w:iCs/>
          <w:color w:val="000000"/>
          <w:sz w:val="22"/>
          <w:lang w:val="en-GB"/>
        </w:rPr>
      </w:pPr>
    </w:p>
    <w:p w14:paraId="3160AC66" w14:textId="344E0414" w:rsidR="00762DCE" w:rsidRPr="007F3786" w:rsidRDefault="00762DCE" w:rsidP="00762DCE">
      <w:pPr>
        <w:pStyle w:val="ListParagraph"/>
        <w:widowControl/>
        <w:numPr>
          <w:ilvl w:val="0"/>
          <w:numId w:val="31"/>
        </w:numPr>
        <w:autoSpaceDE/>
        <w:autoSpaceDN/>
        <w:spacing w:before="300" w:after="300"/>
        <w:rPr>
          <w:rFonts w:eastAsia="Times New Roman"/>
          <w:i/>
          <w:iCs/>
          <w:color w:val="0B0C0C"/>
          <w:sz w:val="22"/>
          <w:lang w:val="en-GB" w:bidi="ar-SA"/>
        </w:rPr>
      </w:pPr>
      <w:r w:rsidRPr="007F3786">
        <w:rPr>
          <w:rFonts w:eastAsia="Times New Roman"/>
          <w:i/>
          <w:iCs/>
          <w:color w:val="0B0C0C"/>
          <w:sz w:val="22"/>
          <w:lang w:val="en-GB" w:bidi="ar-SA"/>
        </w:rPr>
        <w:t>You think the person has carried out 1 of the following:</w:t>
      </w:r>
    </w:p>
    <w:p w14:paraId="64C29EEE" w14:textId="77777777" w:rsidR="00762DCE" w:rsidRPr="007F3786" w:rsidRDefault="00762DCE" w:rsidP="00762DCE">
      <w:pPr>
        <w:widowControl/>
        <w:numPr>
          <w:ilvl w:val="0"/>
          <w:numId w:val="33"/>
        </w:numPr>
        <w:autoSpaceDE/>
        <w:autoSpaceDN/>
        <w:spacing w:after="75"/>
        <w:rPr>
          <w:rFonts w:eastAsia="Times New Roman"/>
          <w:i/>
          <w:iCs/>
          <w:color w:val="0B0C0C"/>
          <w:sz w:val="22"/>
          <w:lang w:val="en-GB" w:bidi="ar-SA"/>
        </w:rPr>
      </w:pPr>
      <w:r w:rsidRPr="007F3786">
        <w:rPr>
          <w:rFonts w:eastAsia="Times New Roman"/>
          <w:i/>
          <w:iCs/>
          <w:color w:val="0B0C0C"/>
          <w:sz w:val="22"/>
          <w:lang w:val="en-GB" w:bidi="ar-SA"/>
        </w:rPr>
        <w:t xml:space="preserve">engaged in relevant conduct in relation to children and/or adults. An action or inaction has harmed a child or vulnerable adult or put them at risk or harm </w:t>
      </w:r>
      <w:proofErr w:type="gramStart"/>
      <w:r w:rsidRPr="007F3786">
        <w:rPr>
          <w:rFonts w:eastAsia="Times New Roman"/>
          <w:i/>
          <w:iCs/>
          <w:color w:val="0B0C0C"/>
          <w:sz w:val="22"/>
          <w:lang w:val="en-GB" w:bidi="ar-SA"/>
        </w:rPr>
        <w:t>or;</w:t>
      </w:r>
      <w:proofErr w:type="gramEnd"/>
    </w:p>
    <w:p w14:paraId="1957F8CD" w14:textId="4BC31126" w:rsidR="00762DCE" w:rsidRPr="007F3786" w:rsidRDefault="00762DCE" w:rsidP="00762DCE">
      <w:pPr>
        <w:widowControl/>
        <w:numPr>
          <w:ilvl w:val="0"/>
          <w:numId w:val="33"/>
        </w:numPr>
        <w:autoSpaceDE/>
        <w:autoSpaceDN/>
        <w:spacing w:after="75"/>
        <w:rPr>
          <w:rFonts w:eastAsia="Times New Roman"/>
          <w:i/>
          <w:iCs/>
          <w:color w:val="0B0C0C"/>
          <w:sz w:val="22"/>
          <w:lang w:val="en-GB" w:bidi="ar-SA"/>
        </w:rPr>
      </w:pPr>
      <w:r w:rsidRPr="007F3786">
        <w:rPr>
          <w:rFonts w:eastAsia="Times New Roman"/>
          <w:i/>
          <w:iCs/>
          <w:color w:val="0B0C0C"/>
          <w:sz w:val="22"/>
          <w:lang w:val="en-GB" w:bidi="ar-SA"/>
        </w:rPr>
        <w:t xml:space="preserve">satisfied the harm test in relation to children and / or vulnerable adults. </w:t>
      </w:r>
      <w:proofErr w:type="spellStart"/>
      <w:r w:rsidRPr="007F3786">
        <w:rPr>
          <w:rFonts w:eastAsia="Times New Roman"/>
          <w:i/>
          <w:iCs/>
          <w:color w:val="0B0C0C"/>
          <w:sz w:val="22"/>
          <w:lang w:val="en-GB" w:bidi="ar-SA"/>
        </w:rPr>
        <w:t>eg</w:t>
      </w:r>
      <w:proofErr w:type="spellEnd"/>
      <w:r w:rsidRPr="007F3786">
        <w:rPr>
          <w:rFonts w:eastAsia="Times New Roman"/>
          <w:i/>
          <w:iCs/>
          <w:color w:val="0B0C0C"/>
          <w:sz w:val="22"/>
          <w:lang w:val="en-GB" w:bidi="ar-SA"/>
        </w:rPr>
        <w:t xml:space="preserve"> there has been no relevant conduct but a risk of harm to a child or vulnerable still exists </w:t>
      </w:r>
      <w:proofErr w:type="gramStart"/>
      <w:r w:rsidRPr="007F3786">
        <w:rPr>
          <w:rFonts w:eastAsia="Times New Roman"/>
          <w:i/>
          <w:iCs/>
          <w:color w:val="0B0C0C"/>
          <w:sz w:val="22"/>
          <w:lang w:val="en-GB" w:bidi="ar-SA"/>
        </w:rPr>
        <w:t>or;</w:t>
      </w:r>
      <w:proofErr w:type="gramEnd"/>
    </w:p>
    <w:p w14:paraId="2C21493F" w14:textId="621F2DC1" w:rsidR="00762DCE" w:rsidRPr="007F3786" w:rsidRDefault="00762DCE" w:rsidP="00762DCE">
      <w:pPr>
        <w:widowControl/>
        <w:numPr>
          <w:ilvl w:val="0"/>
          <w:numId w:val="33"/>
        </w:numPr>
        <w:autoSpaceDE/>
        <w:autoSpaceDN/>
        <w:spacing w:after="75"/>
        <w:rPr>
          <w:rFonts w:eastAsia="Times New Roman"/>
          <w:i/>
          <w:iCs/>
          <w:color w:val="0B0C0C"/>
          <w:sz w:val="22"/>
          <w:lang w:val="en-GB" w:bidi="ar-SA"/>
        </w:rPr>
      </w:pPr>
      <w:r w:rsidRPr="007F3786">
        <w:rPr>
          <w:rFonts w:eastAsia="Times New Roman"/>
          <w:i/>
          <w:iCs/>
          <w:color w:val="0B0C0C"/>
          <w:sz w:val="22"/>
          <w:lang w:val="en-GB" w:bidi="ar-SA"/>
        </w:rPr>
        <w:t>been cautioned or convicted of a relevant (automatic barring either with or without the right to make representations) offence.</w:t>
      </w:r>
    </w:p>
    <w:p w14:paraId="6D2033F6" w14:textId="77777777" w:rsidR="00762DCE" w:rsidRPr="007F3786" w:rsidRDefault="00762DCE">
      <w:pPr>
        <w:widowControl/>
        <w:pBdr>
          <w:top w:val="nil"/>
          <w:left w:val="nil"/>
          <w:bottom w:val="nil"/>
          <w:right w:val="nil"/>
          <w:between w:val="nil"/>
        </w:pBdr>
        <w:jc w:val="both"/>
        <w:rPr>
          <w:color w:val="000000"/>
          <w:sz w:val="22"/>
          <w:lang w:val="en-GB"/>
        </w:rPr>
      </w:pPr>
    </w:p>
    <w:p w14:paraId="263FFFA7" w14:textId="1403B415" w:rsidR="006D1C56" w:rsidRPr="007F3786" w:rsidRDefault="000B0DA5">
      <w:pPr>
        <w:widowControl/>
        <w:pBdr>
          <w:top w:val="nil"/>
          <w:left w:val="nil"/>
          <w:bottom w:val="nil"/>
          <w:right w:val="nil"/>
          <w:between w:val="nil"/>
        </w:pBdr>
        <w:jc w:val="both"/>
        <w:rPr>
          <w:color w:val="000000"/>
          <w:sz w:val="22"/>
          <w:lang w:val="en-GB"/>
        </w:rPr>
      </w:pPr>
      <w:r w:rsidRPr="007F3786">
        <w:rPr>
          <w:color w:val="000000"/>
          <w:sz w:val="22"/>
          <w:lang w:val="en-GB"/>
        </w:rPr>
        <w:t xml:space="preserve">If at the conclusion of the case, the matter is found to be un-substantiated, false, malicious or un-founded, the DBS </w:t>
      </w:r>
      <w:r w:rsidR="008B757D" w:rsidRPr="007F3786">
        <w:rPr>
          <w:color w:val="000000"/>
          <w:sz w:val="22"/>
          <w:lang w:val="en-GB"/>
        </w:rPr>
        <w:t xml:space="preserve">will be updated with the outcome. </w:t>
      </w:r>
    </w:p>
    <w:p w14:paraId="531AB117" w14:textId="77777777" w:rsidR="00762DCE" w:rsidRPr="007F3786" w:rsidRDefault="00762DCE">
      <w:pPr>
        <w:widowControl/>
        <w:pBdr>
          <w:top w:val="nil"/>
          <w:left w:val="nil"/>
          <w:bottom w:val="nil"/>
          <w:right w:val="nil"/>
          <w:between w:val="nil"/>
        </w:pBdr>
        <w:jc w:val="both"/>
        <w:rPr>
          <w:color w:val="000000"/>
          <w:sz w:val="22"/>
          <w:lang w:val="en-GB"/>
        </w:rPr>
      </w:pPr>
    </w:p>
    <w:p w14:paraId="5F993CF2" w14:textId="61048FB0" w:rsidR="00762DCE" w:rsidRPr="007F3786" w:rsidRDefault="00762DCE">
      <w:pPr>
        <w:widowControl/>
        <w:pBdr>
          <w:top w:val="nil"/>
          <w:left w:val="nil"/>
          <w:bottom w:val="nil"/>
          <w:right w:val="nil"/>
          <w:between w:val="nil"/>
        </w:pBdr>
        <w:jc w:val="both"/>
        <w:rPr>
          <w:color w:val="000000"/>
          <w:sz w:val="22"/>
          <w:lang w:val="en-GB"/>
        </w:rPr>
      </w:pPr>
      <w:r w:rsidRPr="007F3786">
        <w:rPr>
          <w:color w:val="000000"/>
          <w:sz w:val="22"/>
          <w:lang w:val="en-GB"/>
        </w:rPr>
        <w:t>The harm test referenced in this test, can be found in Section 2.1.</w:t>
      </w:r>
    </w:p>
    <w:p w14:paraId="003F7127" w14:textId="77777777" w:rsidR="006D1C56" w:rsidRPr="007F3786" w:rsidRDefault="003925FE">
      <w:pPr>
        <w:widowControl/>
        <w:rPr>
          <w:b/>
          <w:color w:val="000000"/>
          <w:sz w:val="22"/>
          <w:lang w:val="en-GB"/>
        </w:rPr>
      </w:pPr>
      <w:r w:rsidRPr="007F3786">
        <w:rPr>
          <w:sz w:val="22"/>
          <w:lang w:val="en-GB"/>
        </w:rPr>
        <w:br w:type="page"/>
      </w:r>
    </w:p>
    <w:p w14:paraId="1CE4A396" w14:textId="77777777" w:rsidR="006D1C56" w:rsidRPr="007F3786" w:rsidRDefault="003925FE">
      <w:pPr>
        <w:pStyle w:val="Heading3"/>
        <w:jc w:val="both"/>
        <w:rPr>
          <w:rFonts w:cs="Tahoma"/>
          <w:lang w:val="en-GB"/>
        </w:rPr>
      </w:pPr>
      <w:bookmarkStart w:id="10" w:name="_Toc180575881"/>
      <w:r w:rsidRPr="007F3786">
        <w:rPr>
          <w:rFonts w:cs="Tahoma"/>
          <w:lang w:val="en-GB"/>
        </w:rPr>
        <w:lastRenderedPageBreak/>
        <w:t>Investigation stage</w:t>
      </w:r>
      <w:bookmarkEnd w:id="10"/>
      <w:r w:rsidRPr="007F3786">
        <w:rPr>
          <w:rFonts w:cs="Tahoma"/>
          <w:lang w:val="en-GB"/>
        </w:rPr>
        <w:t xml:space="preserve"> </w:t>
      </w:r>
    </w:p>
    <w:p w14:paraId="0A6470BD" w14:textId="77777777" w:rsidR="006D1C56" w:rsidRPr="007F3786" w:rsidRDefault="003925FE">
      <w:pPr>
        <w:widowControl/>
        <w:spacing w:before="280" w:after="280"/>
        <w:jc w:val="both"/>
        <w:rPr>
          <w:sz w:val="22"/>
          <w:lang w:val="en-GB"/>
        </w:rPr>
      </w:pPr>
      <w:r w:rsidRPr="007F3786">
        <w:rPr>
          <w:sz w:val="22"/>
          <w:lang w:val="en-GB"/>
        </w:rPr>
        <w:t xml:space="preserve">There are three types of investigation: </w:t>
      </w:r>
    </w:p>
    <w:p w14:paraId="4A45A9D9" w14:textId="77777777" w:rsidR="006D1C56" w:rsidRPr="007F3786" w:rsidRDefault="003925FE">
      <w:pPr>
        <w:pStyle w:val="Heading4"/>
        <w:numPr>
          <w:ilvl w:val="0"/>
          <w:numId w:val="30"/>
        </w:numPr>
        <w:jc w:val="both"/>
        <w:rPr>
          <w:rFonts w:cs="Tahoma"/>
          <w:szCs w:val="24"/>
          <w:lang w:val="en-GB"/>
        </w:rPr>
      </w:pPr>
      <w:bookmarkStart w:id="11" w:name="_Toc180575882"/>
      <w:r w:rsidRPr="007F3786">
        <w:rPr>
          <w:rFonts w:cs="Tahoma"/>
          <w:szCs w:val="24"/>
          <w:lang w:val="en-GB"/>
        </w:rPr>
        <w:t xml:space="preserve">by Social Services and the </w:t>
      </w:r>
      <w:proofErr w:type="gramStart"/>
      <w:r w:rsidRPr="007F3786">
        <w:rPr>
          <w:rFonts w:cs="Tahoma"/>
          <w:szCs w:val="24"/>
          <w:lang w:val="en-GB"/>
        </w:rPr>
        <w:t>Police;</w:t>
      </w:r>
      <w:bookmarkEnd w:id="11"/>
      <w:proofErr w:type="gramEnd"/>
      <w:r w:rsidRPr="007F3786">
        <w:rPr>
          <w:rFonts w:cs="Tahoma"/>
          <w:szCs w:val="24"/>
          <w:lang w:val="en-GB"/>
        </w:rPr>
        <w:t xml:space="preserve"> </w:t>
      </w:r>
    </w:p>
    <w:p w14:paraId="6D91C398" w14:textId="7CEC64F0" w:rsidR="006D1C56" w:rsidRPr="007F3786" w:rsidRDefault="003925FE">
      <w:pPr>
        <w:widowControl/>
        <w:spacing w:before="280" w:after="280"/>
        <w:jc w:val="both"/>
        <w:rPr>
          <w:sz w:val="22"/>
          <w:lang w:val="en-GB"/>
        </w:rPr>
      </w:pPr>
      <w:r w:rsidRPr="007F3786">
        <w:rPr>
          <w:sz w:val="22"/>
          <w:lang w:val="en-GB"/>
        </w:rPr>
        <w:t xml:space="preserve">If the LADO feels that the matter needs a formal investigation external to the </w:t>
      </w:r>
      <w:r w:rsidR="00C70352" w:rsidRPr="007F3786">
        <w:rPr>
          <w:sz w:val="22"/>
          <w:lang w:val="en-GB"/>
        </w:rPr>
        <w:t>Academy</w:t>
      </w:r>
      <w:r w:rsidR="008F5FCE" w:rsidRPr="007F3786">
        <w:rPr>
          <w:sz w:val="22"/>
          <w:lang w:val="en-GB"/>
        </w:rPr>
        <w:t xml:space="preserve"> </w:t>
      </w:r>
      <w:r w:rsidRPr="007F3786">
        <w:rPr>
          <w:sz w:val="22"/>
          <w:lang w:val="en-GB"/>
        </w:rPr>
        <w:t xml:space="preserve">or the </w:t>
      </w:r>
      <w:r w:rsidR="00DA12E4" w:rsidRPr="007F3786">
        <w:rPr>
          <w:sz w:val="22"/>
          <w:lang w:val="en-GB"/>
        </w:rPr>
        <w:t>t</w:t>
      </w:r>
      <w:r w:rsidRPr="007F3786">
        <w:rPr>
          <w:sz w:val="22"/>
          <w:lang w:val="en-GB"/>
        </w:rPr>
        <w:t>rust, this will take the form of a strategy meeting with clear multi-agency discussions and plans taking place.</w:t>
      </w:r>
      <w:r w:rsidRPr="007F3786">
        <w:rPr>
          <w:sz w:val="22"/>
          <w:vertAlign w:val="superscript"/>
          <w:lang w:val="en-GB"/>
        </w:rPr>
        <w:footnoteReference w:id="11"/>
      </w:r>
      <w:r w:rsidRPr="007F3786">
        <w:rPr>
          <w:sz w:val="22"/>
          <w:lang w:val="en-GB"/>
        </w:rPr>
        <w:t>.</w:t>
      </w:r>
    </w:p>
    <w:p w14:paraId="0C098F4A" w14:textId="4BCCA2CE" w:rsidR="006D1C56" w:rsidRPr="007F3786" w:rsidRDefault="00C70352">
      <w:pPr>
        <w:jc w:val="both"/>
        <w:rPr>
          <w:sz w:val="22"/>
          <w:lang w:val="en-GB"/>
        </w:rPr>
      </w:pPr>
      <w:r w:rsidRPr="007F3786">
        <w:rPr>
          <w:sz w:val="22"/>
          <w:lang w:val="en-GB"/>
        </w:rPr>
        <w:t xml:space="preserve">A member of the </w:t>
      </w:r>
      <w:r w:rsidR="007F3786" w:rsidRPr="007F3786">
        <w:rPr>
          <w:sz w:val="22"/>
          <w:lang w:val="en-GB"/>
        </w:rPr>
        <w:t xml:space="preserve">[INSERT MULTI-ACADEMY TRUST NAME] </w:t>
      </w:r>
      <w:r w:rsidR="007F3786">
        <w:rPr>
          <w:sz w:val="22"/>
          <w:lang w:val="en-GB"/>
        </w:rPr>
        <w:t xml:space="preserve">central team </w:t>
      </w:r>
      <w:r w:rsidR="003925FE" w:rsidRPr="007F3786">
        <w:rPr>
          <w:sz w:val="22"/>
          <w:lang w:val="en-GB"/>
        </w:rPr>
        <w:t xml:space="preserve">and/or Trust HR Manager </w:t>
      </w:r>
      <w:r w:rsidRPr="007F3786">
        <w:rPr>
          <w:sz w:val="22"/>
          <w:lang w:val="en-GB"/>
        </w:rPr>
        <w:t>should</w:t>
      </w:r>
      <w:r w:rsidR="003925FE" w:rsidRPr="007F3786">
        <w:rPr>
          <w:sz w:val="22"/>
          <w:lang w:val="en-GB"/>
        </w:rPr>
        <w:t xml:space="preserve"> attend all such meetings in support of the Principal/Head Teacher</w:t>
      </w:r>
      <w:r w:rsidR="003925FE" w:rsidRPr="007F3786">
        <w:rPr>
          <w:sz w:val="22"/>
          <w:vertAlign w:val="superscript"/>
          <w:lang w:val="en-GB"/>
        </w:rPr>
        <w:footnoteReference w:id="12"/>
      </w:r>
      <w:r w:rsidR="003925FE" w:rsidRPr="007F3786">
        <w:rPr>
          <w:sz w:val="22"/>
          <w:lang w:val="en-GB"/>
        </w:rPr>
        <w:t xml:space="preserve">. </w:t>
      </w:r>
    </w:p>
    <w:p w14:paraId="65CAC11A" w14:textId="77777777" w:rsidR="006D1C56" w:rsidRPr="007F3786" w:rsidRDefault="006D1C56">
      <w:pPr>
        <w:jc w:val="both"/>
        <w:rPr>
          <w:sz w:val="22"/>
          <w:lang w:val="en-GB"/>
        </w:rPr>
      </w:pPr>
    </w:p>
    <w:p w14:paraId="2E5EFDA1" w14:textId="2DCC48B6" w:rsidR="006D1C56" w:rsidRPr="007F3786" w:rsidRDefault="003925FE">
      <w:pPr>
        <w:jc w:val="both"/>
        <w:rPr>
          <w:sz w:val="22"/>
          <w:lang w:val="en-GB"/>
        </w:rPr>
      </w:pPr>
      <w:r w:rsidRPr="007F3786">
        <w:rPr>
          <w:sz w:val="22"/>
          <w:lang w:val="en-GB"/>
        </w:rPr>
        <w:t xml:space="preserve">The </w:t>
      </w:r>
      <w:r w:rsidR="008F5FCE" w:rsidRPr="007F3786">
        <w:rPr>
          <w:sz w:val="22"/>
          <w:lang w:val="en-GB"/>
        </w:rPr>
        <w:t xml:space="preserve">Academy </w:t>
      </w:r>
      <w:r w:rsidRPr="007F3786">
        <w:rPr>
          <w:sz w:val="22"/>
          <w:lang w:val="en-GB"/>
        </w:rPr>
        <w:t xml:space="preserve">will support the multi-agency process. The </w:t>
      </w:r>
      <w:r w:rsidR="008F5FCE" w:rsidRPr="007F3786">
        <w:rPr>
          <w:sz w:val="22"/>
          <w:lang w:val="en-GB"/>
        </w:rPr>
        <w:t xml:space="preserve">Academy </w:t>
      </w:r>
      <w:r w:rsidRPr="007F3786">
        <w:rPr>
          <w:sz w:val="22"/>
          <w:lang w:val="en-GB"/>
        </w:rPr>
        <w:t xml:space="preserve">will maintain contact with the LADO to update them on the progress and outcome of any action taken. </w:t>
      </w:r>
    </w:p>
    <w:p w14:paraId="0D34D4A5" w14:textId="77777777" w:rsidR="006D1C56" w:rsidRPr="007F3786" w:rsidRDefault="003925FE">
      <w:pPr>
        <w:widowControl/>
        <w:spacing w:before="280" w:after="280"/>
        <w:jc w:val="both"/>
        <w:rPr>
          <w:sz w:val="22"/>
          <w:lang w:val="en-GB"/>
        </w:rPr>
      </w:pPr>
      <w:r w:rsidRPr="007F3786">
        <w:rPr>
          <w:sz w:val="22"/>
          <w:lang w:val="en-GB"/>
        </w:rPr>
        <w:t xml:space="preserve">If appropriate, an agreement will be reached with the LADO (and the Police / Children's Social Services) and HR as to how information is shared and maintained with the adult concerned throughout the investigative process. </w:t>
      </w:r>
    </w:p>
    <w:p w14:paraId="3ECE7889" w14:textId="3ADCD7B4" w:rsidR="006D1C56" w:rsidRPr="007F3786" w:rsidRDefault="003925FE">
      <w:pPr>
        <w:widowControl/>
        <w:spacing w:before="280" w:after="280"/>
        <w:jc w:val="both"/>
        <w:rPr>
          <w:sz w:val="22"/>
          <w:lang w:val="en-GB"/>
        </w:rPr>
      </w:pPr>
      <w:r w:rsidRPr="007F3786">
        <w:rPr>
          <w:sz w:val="22"/>
          <w:lang w:val="en-GB"/>
        </w:rPr>
        <w:t xml:space="preserve">The </w:t>
      </w:r>
      <w:r w:rsidR="00C70352" w:rsidRPr="007F3786">
        <w:rPr>
          <w:sz w:val="22"/>
          <w:lang w:val="en-GB"/>
        </w:rPr>
        <w:t>ca</w:t>
      </w:r>
      <w:r w:rsidRPr="007F3786">
        <w:rPr>
          <w:sz w:val="22"/>
          <w:lang w:val="en-GB"/>
        </w:rPr>
        <w:t xml:space="preserve">se </w:t>
      </w:r>
      <w:r w:rsidR="00C70352" w:rsidRPr="007F3786">
        <w:rPr>
          <w:sz w:val="22"/>
          <w:lang w:val="en-GB"/>
        </w:rPr>
        <w:t>m</w:t>
      </w:r>
      <w:r w:rsidRPr="007F3786">
        <w:rPr>
          <w:sz w:val="22"/>
          <w:lang w:val="en-GB"/>
        </w:rPr>
        <w:t>anager will record all agreed actions and the strategies used, including the rationale behind them, throughout the investigation process.</w:t>
      </w:r>
    </w:p>
    <w:p w14:paraId="11F2FB43" w14:textId="5CDDC105" w:rsidR="006D1C56" w:rsidRPr="007F3786" w:rsidRDefault="003925FE">
      <w:pPr>
        <w:pStyle w:val="Heading4"/>
        <w:numPr>
          <w:ilvl w:val="0"/>
          <w:numId w:val="30"/>
        </w:numPr>
        <w:jc w:val="both"/>
        <w:rPr>
          <w:rFonts w:cs="Tahoma"/>
          <w:szCs w:val="24"/>
          <w:lang w:val="en-GB"/>
        </w:rPr>
      </w:pPr>
      <w:bookmarkStart w:id="12" w:name="_Toc180575883"/>
      <w:r w:rsidRPr="007F3786">
        <w:rPr>
          <w:rFonts w:cs="Tahoma"/>
          <w:szCs w:val="24"/>
          <w:lang w:val="en-GB"/>
        </w:rPr>
        <w:t xml:space="preserve">by the Police under </w:t>
      </w:r>
      <w:r w:rsidR="00C70352" w:rsidRPr="007F3786">
        <w:rPr>
          <w:rFonts w:ascii="Arial" w:hAnsi="Arial" w:cs="Arial"/>
          <w:lang w:val="en-GB"/>
        </w:rPr>
        <w:t>the Police and Criminal Evidence Act</w:t>
      </w:r>
      <w:bookmarkEnd w:id="12"/>
    </w:p>
    <w:p w14:paraId="319DE480" w14:textId="77777777" w:rsidR="006D1C56" w:rsidRPr="007F3786" w:rsidRDefault="006D1C56">
      <w:pPr>
        <w:jc w:val="both"/>
        <w:rPr>
          <w:sz w:val="22"/>
          <w:lang w:val="en-GB"/>
        </w:rPr>
      </w:pPr>
    </w:p>
    <w:p w14:paraId="1153CDF5" w14:textId="0E6AC125" w:rsidR="006D1C56" w:rsidRPr="007F3786" w:rsidRDefault="003925FE">
      <w:pPr>
        <w:jc w:val="both"/>
        <w:rPr>
          <w:sz w:val="22"/>
          <w:lang w:val="en-GB"/>
        </w:rPr>
      </w:pPr>
      <w:r w:rsidRPr="007F3786">
        <w:rPr>
          <w:sz w:val="22"/>
          <w:lang w:val="en-GB"/>
        </w:rPr>
        <w:t xml:space="preserve">The </w:t>
      </w:r>
      <w:r w:rsidR="00297F52" w:rsidRPr="007F3786">
        <w:rPr>
          <w:sz w:val="22"/>
          <w:lang w:val="en-GB"/>
        </w:rPr>
        <w:t>p</w:t>
      </w:r>
      <w:r w:rsidRPr="007F3786">
        <w:rPr>
          <w:sz w:val="22"/>
          <w:lang w:val="en-GB"/>
        </w:rPr>
        <w:t>olice should inform the LADO and the employer immediately when:</w:t>
      </w:r>
    </w:p>
    <w:p w14:paraId="5710E01B" w14:textId="77777777" w:rsidR="006D1C56" w:rsidRPr="007F3786" w:rsidRDefault="006D1C56">
      <w:pPr>
        <w:jc w:val="both"/>
        <w:rPr>
          <w:sz w:val="22"/>
          <w:lang w:val="en-GB"/>
        </w:rPr>
      </w:pPr>
    </w:p>
    <w:p w14:paraId="3D725D2D" w14:textId="77777777" w:rsidR="006D1C56" w:rsidRPr="007F3786" w:rsidRDefault="003925FE">
      <w:pPr>
        <w:numPr>
          <w:ilvl w:val="0"/>
          <w:numId w:val="13"/>
        </w:numPr>
        <w:pBdr>
          <w:top w:val="nil"/>
          <w:left w:val="nil"/>
          <w:bottom w:val="nil"/>
          <w:right w:val="nil"/>
          <w:between w:val="nil"/>
        </w:pBdr>
        <w:jc w:val="both"/>
        <w:rPr>
          <w:color w:val="000000"/>
          <w:sz w:val="22"/>
          <w:lang w:val="en-GB"/>
        </w:rPr>
      </w:pPr>
      <w:r w:rsidRPr="007F3786">
        <w:rPr>
          <w:color w:val="000000"/>
          <w:sz w:val="22"/>
          <w:lang w:val="en-GB"/>
        </w:rPr>
        <w:t xml:space="preserve">a criminal investigation and any subsequent trial </w:t>
      </w:r>
      <w:proofErr w:type="gramStart"/>
      <w:r w:rsidRPr="007F3786">
        <w:rPr>
          <w:color w:val="000000"/>
          <w:sz w:val="22"/>
          <w:lang w:val="en-GB"/>
        </w:rPr>
        <w:t>is</w:t>
      </w:r>
      <w:proofErr w:type="gramEnd"/>
      <w:r w:rsidRPr="007F3786">
        <w:rPr>
          <w:color w:val="000000"/>
          <w:sz w:val="22"/>
          <w:lang w:val="en-GB"/>
        </w:rPr>
        <w:t xml:space="preserve"> complete,</w:t>
      </w:r>
    </w:p>
    <w:p w14:paraId="676D5A5E" w14:textId="77777777" w:rsidR="006D1C56" w:rsidRPr="007F3786" w:rsidRDefault="003925FE">
      <w:pPr>
        <w:numPr>
          <w:ilvl w:val="0"/>
          <w:numId w:val="13"/>
        </w:numPr>
        <w:pBdr>
          <w:top w:val="nil"/>
          <w:left w:val="nil"/>
          <w:bottom w:val="nil"/>
          <w:right w:val="nil"/>
          <w:between w:val="nil"/>
        </w:pBdr>
        <w:jc w:val="both"/>
        <w:rPr>
          <w:color w:val="000000"/>
          <w:sz w:val="22"/>
          <w:lang w:val="en-GB"/>
        </w:rPr>
      </w:pPr>
      <w:r w:rsidRPr="007F3786">
        <w:rPr>
          <w:color w:val="000000"/>
          <w:sz w:val="22"/>
          <w:lang w:val="en-GB"/>
        </w:rPr>
        <w:t>it is decided to close an investigation without charge, or</w:t>
      </w:r>
    </w:p>
    <w:p w14:paraId="6930ABE0" w14:textId="77777777" w:rsidR="006D1C56" w:rsidRPr="007F3786" w:rsidRDefault="003925FE">
      <w:pPr>
        <w:numPr>
          <w:ilvl w:val="0"/>
          <w:numId w:val="13"/>
        </w:numPr>
        <w:pBdr>
          <w:top w:val="nil"/>
          <w:left w:val="nil"/>
          <w:bottom w:val="nil"/>
          <w:right w:val="nil"/>
          <w:between w:val="nil"/>
        </w:pBdr>
        <w:jc w:val="both"/>
        <w:rPr>
          <w:color w:val="000000"/>
          <w:sz w:val="22"/>
          <w:lang w:val="en-GB"/>
        </w:rPr>
      </w:pPr>
      <w:r w:rsidRPr="007F3786">
        <w:rPr>
          <w:color w:val="000000"/>
          <w:sz w:val="22"/>
          <w:lang w:val="en-GB"/>
        </w:rPr>
        <w:t xml:space="preserve">it is decided not to continue with prosecution after the person has been charged. </w:t>
      </w:r>
    </w:p>
    <w:p w14:paraId="0B3EA784" w14:textId="77777777" w:rsidR="006D1C56" w:rsidRPr="007F3786" w:rsidRDefault="006D1C56">
      <w:pPr>
        <w:jc w:val="both"/>
        <w:rPr>
          <w:sz w:val="22"/>
          <w:lang w:val="en-GB"/>
        </w:rPr>
      </w:pPr>
    </w:p>
    <w:p w14:paraId="60A733F9" w14:textId="77777777" w:rsidR="00762DCE" w:rsidRPr="007F3786" w:rsidRDefault="003925FE">
      <w:pPr>
        <w:jc w:val="both"/>
        <w:rPr>
          <w:sz w:val="22"/>
          <w:lang w:val="en-GB"/>
        </w:rPr>
      </w:pPr>
      <w:r w:rsidRPr="007F3786">
        <w:rPr>
          <w:sz w:val="22"/>
          <w:lang w:val="en-GB"/>
        </w:rPr>
        <w:t xml:space="preserve">Where the </w:t>
      </w:r>
      <w:r w:rsidR="00297F52" w:rsidRPr="007F3786">
        <w:rPr>
          <w:sz w:val="22"/>
          <w:lang w:val="en-GB"/>
        </w:rPr>
        <w:t>p</w:t>
      </w:r>
      <w:r w:rsidRPr="007F3786">
        <w:rPr>
          <w:sz w:val="22"/>
          <w:lang w:val="en-GB"/>
        </w:rPr>
        <w:t>olice are involved,</w:t>
      </w:r>
      <w:r w:rsidR="00297F52" w:rsidRPr="007F3786">
        <w:rPr>
          <w:sz w:val="22"/>
          <w:lang w:val="en-GB"/>
        </w:rPr>
        <w:t xml:space="preserve"> staff</w:t>
      </w:r>
      <w:r w:rsidRPr="007F3786">
        <w:rPr>
          <w:sz w:val="22"/>
          <w:lang w:val="en-GB"/>
        </w:rPr>
        <w:t xml:space="preserve"> should ask the</w:t>
      </w:r>
      <w:r w:rsidR="00297F52" w:rsidRPr="007F3786">
        <w:rPr>
          <w:sz w:val="22"/>
          <w:lang w:val="en-GB"/>
        </w:rPr>
        <w:t xml:space="preserve">m </w:t>
      </w:r>
      <w:r w:rsidRPr="007F3786">
        <w:rPr>
          <w:sz w:val="22"/>
          <w:lang w:val="en-GB"/>
        </w:rPr>
        <w:t>to obtain consent from the individuals involved to share their statements and evidence for use in the employer's disciplinary process.</w:t>
      </w:r>
    </w:p>
    <w:p w14:paraId="53EAEF32" w14:textId="77777777" w:rsidR="00762DCE" w:rsidRPr="007F3786" w:rsidRDefault="00762DCE">
      <w:pPr>
        <w:jc w:val="both"/>
        <w:rPr>
          <w:sz w:val="22"/>
          <w:lang w:val="en-GB"/>
        </w:rPr>
      </w:pPr>
    </w:p>
    <w:p w14:paraId="7DAD1F15" w14:textId="002DAFC0" w:rsidR="006D1C56" w:rsidRPr="007F3786" w:rsidRDefault="00762DCE">
      <w:pPr>
        <w:jc w:val="both"/>
        <w:rPr>
          <w:sz w:val="22"/>
          <w:lang w:val="en-GB"/>
        </w:rPr>
      </w:pPr>
      <w:r w:rsidRPr="007F3786">
        <w:rPr>
          <w:sz w:val="22"/>
          <w:lang w:val="en-GB"/>
        </w:rPr>
        <w:t>Where the Principal/Head</w:t>
      </w:r>
      <w:r w:rsidR="005A06A1" w:rsidRPr="007F3786">
        <w:rPr>
          <w:sz w:val="22"/>
          <w:lang w:val="en-GB"/>
        </w:rPr>
        <w:t>teacher becomes aware of a Police investigation</w:t>
      </w:r>
      <w:r w:rsidR="005A06A1" w:rsidRPr="007F3786">
        <w:rPr>
          <w:rStyle w:val="FootnoteReference"/>
          <w:sz w:val="22"/>
          <w:lang w:val="en-GB"/>
        </w:rPr>
        <w:footnoteReference w:id="13"/>
      </w:r>
      <w:r w:rsidR="005A06A1" w:rsidRPr="007F3786">
        <w:rPr>
          <w:sz w:val="22"/>
          <w:lang w:val="en-GB"/>
        </w:rPr>
        <w:t xml:space="preserve"> into an adult, they must notify the LADO, and </w:t>
      </w:r>
      <w:r w:rsidR="007F3786" w:rsidRPr="007F3786">
        <w:rPr>
          <w:sz w:val="22"/>
          <w:lang w:val="en-GB"/>
        </w:rPr>
        <w:t xml:space="preserve">[INSERT MULTI-ACADEMY TRUST NAME] </w:t>
      </w:r>
      <w:r w:rsidR="005A06A1" w:rsidRPr="007F3786">
        <w:rPr>
          <w:sz w:val="22"/>
          <w:lang w:val="en-GB"/>
        </w:rPr>
        <w:t xml:space="preserve">Safeguarding Directorate without delay. </w:t>
      </w:r>
    </w:p>
    <w:p w14:paraId="758E684E" w14:textId="77777777" w:rsidR="006D1C56" w:rsidRPr="007F3786" w:rsidRDefault="006D1C56">
      <w:pPr>
        <w:jc w:val="both"/>
        <w:rPr>
          <w:sz w:val="22"/>
          <w:lang w:val="en-GB"/>
        </w:rPr>
      </w:pPr>
    </w:p>
    <w:p w14:paraId="734465F4" w14:textId="2CC8FBFB" w:rsidR="006D1C56" w:rsidRPr="007F3786" w:rsidRDefault="003925FE">
      <w:pPr>
        <w:jc w:val="both"/>
        <w:rPr>
          <w:sz w:val="22"/>
          <w:lang w:val="en-GB"/>
        </w:rPr>
      </w:pPr>
      <w:r w:rsidRPr="007F3786">
        <w:rPr>
          <w:sz w:val="22"/>
          <w:lang w:val="en-GB"/>
        </w:rPr>
        <w:t xml:space="preserve">This should be done as their investigation proceeds and will enable the </w:t>
      </w:r>
      <w:r w:rsidR="00297F52" w:rsidRPr="007F3786">
        <w:rPr>
          <w:sz w:val="22"/>
          <w:lang w:val="en-GB"/>
        </w:rPr>
        <w:t>p</w:t>
      </w:r>
      <w:r w:rsidRPr="007F3786">
        <w:rPr>
          <w:sz w:val="22"/>
          <w:lang w:val="en-GB"/>
        </w:rPr>
        <w:t>olice to share relevant information without delaying the conclusion of their investigation or any court case.</w:t>
      </w:r>
    </w:p>
    <w:p w14:paraId="220837F4" w14:textId="0F839EDE" w:rsidR="006D1C56" w:rsidRPr="007F3786" w:rsidRDefault="006D1C56">
      <w:pPr>
        <w:widowControl/>
        <w:jc w:val="both"/>
        <w:rPr>
          <w:sz w:val="22"/>
          <w:lang w:val="en-GB"/>
        </w:rPr>
      </w:pPr>
    </w:p>
    <w:p w14:paraId="2DA1D3EF" w14:textId="5AB77638" w:rsidR="005A06A1" w:rsidRPr="007F3786" w:rsidRDefault="005A06A1">
      <w:pPr>
        <w:autoSpaceDE/>
        <w:autoSpaceDN/>
        <w:rPr>
          <w:sz w:val="22"/>
          <w:lang w:val="en-GB"/>
        </w:rPr>
      </w:pPr>
      <w:r w:rsidRPr="007F3786">
        <w:rPr>
          <w:sz w:val="22"/>
          <w:lang w:val="en-GB"/>
        </w:rPr>
        <w:br w:type="page"/>
      </w:r>
    </w:p>
    <w:p w14:paraId="4B3F3210" w14:textId="77777777" w:rsidR="00C76AE6" w:rsidRPr="007F3786" w:rsidRDefault="00C76AE6">
      <w:pPr>
        <w:widowControl/>
        <w:jc w:val="both"/>
        <w:rPr>
          <w:sz w:val="22"/>
          <w:lang w:val="en-GB"/>
        </w:rPr>
      </w:pPr>
    </w:p>
    <w:p w14:paraId="30575E4A" w14:textId="6B13A469" w:rsidR="006D1C56" w:rsidRPr="007F3786" w:rsidRDefault="003925FE">
      <w:pPr>
        <w:pStyle w:val="Heading4"/>
        <w:numPr>
          <w:ilvl w:val="0"/>
          <w:numId w:val="30"/>
        </w:numPr>
        <w:jc w:val="both"/>
        <w:rPr>
          <w:rFonts w:cs="Tahoma"/>
          <w:szCs w:val="24"/>
          <w:lang w:val="en-GB"/>
        </w:rPr>
      </w:pPr>
      <w:bookmarkStart w:id="13" w:name="_Toc180575884"/>
      <w:r w:rsidRPr="007F3786">
        <w:rPr>
          <w:rFonts w:cs="Tahoma"/>
          <w:szCs w:val="24"/>
          <w:lang w:val="en-GB"/>
        </w:rPr>
        <w:t xml:space="preserve">by </w:t>
      </w:r>
      <w:r w:rsidR="007F3786">
        <w:rPr>
          <w:rFonts w:cs="Tahoma"/>
          <w:szCs w:val="24"/>
          <w:lang w:val="en-GB"/>
        </w:rPr>
        <w:t xml:space="preserve">[INSERT MULTI-ACADEMY TRUST NAME] </w:t>
      </w:r>
      <w:r w:rsidRPr="007F3786">
        <w:rPr>
          <w:rFonts w:cs="Tahoma"/>
          <w:szCs w:val="24"/>
          <w:lang w:val="en-GB"/>
        </w:rPr>
        <w:t>in line with staff disciplinary procedures.</w:t>
      </w:r>
      <w:bookmarkEnd w:id="13"/>
      <w:r w:rsidRPr="007F3786">
        <w:rPr>
          <w:rFonts w:cs="Tahoma"/>
          <w:szCs w:val="24"/>
          <w:lang w:val="en-GB"/>
        </w:rPr>
        <w:t xml:space="preserve"> </w:t>
      </w:r>
    </w:p>
    <w:p w14:paraId="22C8FDC6" w14:textId="77777777" w:rsidR="006D1C56" w:rsidRPr="007F3786" w:rsidRDefault="006D1C56">
      <w:pPr>
        <w:jc w:val="both"/>
        <w:rPr>
          <w:sz w:val="22"/>
          <w:lang w:val="en-GB"/>
        </w:rPr>
      </w:pPr>
    </w:p>
    <w:p w14:paraId="13BC53F3" w14:textId="27E75BA7" w:rsidR="006D1C56" w:rsidRPr="007F3786" w:rsidRDefault="003925FE">
      <w:pPr>
        <w:jc w:val="both"/>
        <w:rPr>
          <w:sz w:val="22"/>
          <w:lang w:val="en-GB"/>
        </w:rPr>
      </w:pPr>
      <w:r w:rsidRPr="007F3786">
        <w:rPr>
          <w:sz w:val="22"/>
          <w:lang w:val="en-GB"/>
        </w:rPr>
        <w:t xml:space="preserve">Sometimes, the LADO will </w:t>
      </w:r>
      <w:r w:rsidR="005A06A1" w:rsidRPr="007F3786">
        <w:rPr>
          <w:sz w:val="22"/>
          <w:lang w:val="en-GB"/>
        </w:rPr>
        <w:t>request that</w:t>
      </w:r>
      <w:r w:rsidRPr="007F3786">
        <w:rPr>
          <w:sz w:val="22"/>
          <w:lang w:val="en-GB"/>
        </w:rPr>
        <w:t xml:space="preserve"> the </w:t>
      </w:r>
      <w:r w:rsidR="00297F52" w:rsidRPr="007F3786">
        <w:rPr>
          <w:sz w:val="22"/>
          <w:lang w:val="en-GB"/>
        </w:rPr>
        <w:t>a</w:t>
      </w:r>
      <w:r w:rsidR="008F5FCE" w:rsidRPr="007F3786">
        <w:rPr>
          <w:sz w:val="22"/>
          <w:lang w:val="en-GB"/>
        </w:rPr>
        <w:t xml:space="preserve">cademy </w:t>
      </w:r>
      <w:r w:rsidRPr="007F3786">
        <w:rPr>
          <w:sz w:val="22"/>
          <w:lang w:val="en-GB"/>
        </w:rPr>
        <w:t>to undertake an investigation</w:t>
      </w:r>
      <w:r w:rsidRPr="007F3786">
        <w:rPr>
          <w:sz w:val="22"/>
          <w:vertAlign w:val="superscript"/>
          <w:lang w:val="en-GB"/>
        </w:rPr>
        <w:footnoteReference w:id="14"/>
      </w:r>
      <w:r w:rsidRPr="007F3786">
        <w:rPr>
          <w:sz w:val="22"/>
          <w:lang w:val="en-GB"/>
        </w:rPr>
        <w:t>.</w:t>
      </w:r>
    </w:p>
    <w:p w14:paraId="3AED3B8A" w14:textId="77777777" w:rsidR="006D1C56" w:rsidRPr="007F3786" w:rsidRDefault="006D1C56">
      <w:pPr>
        <w:jc w:val="both"/>
        <w:rPr>
          <w:sz w:val="22"/>
          <w:lang w:val="en-GB"/>
        </w:rPr>
      </w:pPr>
    </w:p>
    <w:p w14:paraId="3A11E1B1" w14:textId="77777777" w:rsidR="006D1C56" w:rsidRPr="007F3786" w:rsidRDefault="003925FE">
      <w:pPr>
        <w:jc w:val="both"/>
        <w:rPr>
          <w:sz w:val="22"/>
          <w:lang w:val="en-GB"/>
        </w:rPr>
      </w:pPr>
      <w:r w:rsidRPr="007F3786">
        <w:rPr>
          <w:sz w:val="22"/>
          <w:lang w:val="en-GB"/>
        </w:rPr>
        <w:t xml:space="preserve">Where further enquiries are required to enable a decision about how to proceed, the LADO and case manager should discuss how and by whom the investigation will be undertaken. </w:t>
      </w:r>
    </w:p>
    <w:p w14:paraId="140B9CE1" w14:textId="77777777" w:rsidR="006D1C56" w:rsidRPr="007F3786" w:rsidRDefault="006D1C56">
      <w:pPr>
        <w:jc w:val="both"/>
        <w:rPr>
          <w:sz w:val="22"/>
          <w:lang w:val="en-GB"/>
        </w:rPr>
      </w:pPr>
    </w:p>
    <w:p w14:paraId="1C8E3231" w14:textId="77777777" w:rsidR="006D1C56" w:rsidRPr="007F3786" w:rsidRDefault="003925FE">
      <w:pPr>
        <w:jc w:val="both"/>
        <w:rPr>
          <w:sz w:val="22"/>
          <w:lang w:val="en-GB"/>
        </w:rPr>
      </w:pPr>
      <w:r w:rsidRPr="007F3786">
        <w:rPr>
          <w:sz w:val="22"/>
          <w:lang w:val="en-GB"/>
        </w:rPr>
        <w:t xml:space="preserve">The case manager should monitor the progress of cases to ensure that they are dealt with as quickly as possible in a thorough and fair process. Reviews should be conducted at fortnightly or monthly intervals, depending on the complexity of the case. </w:t>
      </w:r>
    </w:p>
    <w:p w14:paraId="16283C19" w14:textId="77777777" w:rsidR="006D1C56" w:rsidRPr="007F3786" w:rsidRDefault="006D1C56">
      <w:pPr>
        <w:jc w:val="both"/>
        <w:rPr>
          <w:sz w:val="22"/>
          <w:lang w:val="en-GB"/>
        </w:rPr>
      </w:pPr>
    </w:p>
    <w:p w14:paraId="20964AB3" w14:textId="1BFFD21C" w:rsidR="006D1C56" w:rsidRPr="007F3786" w:rsidRDefault="005A06A1">
      <w:pPr>
        <w:jc w:val="both"/>
        <w:rPr>
          <w:sz w:val="22"/>
          <w:lang w:val="en-GB"/>
        </w:rPr>
      </w:pPr>
      <w:r w:rsidRPr="007F3786">
        <w:rPr>
          <w:sz w:val="22"/>
          <w:lang w:val="en-GB"/>
        </w:rPr>
        <w:t>A</w:t>
      </w:r>
      <w:r w:rsidR="003925FE" w:rsidRPr="007F3786">
        <w:rPr>
          <w:sz w:val="22"/>
          <w:lang w:val="en-GB"/>
        </w:rPr>
        <w:t xml:space="preserve"> quick resolution of that allegation should be a clear priority to the benefit of all concerned. All unnecessary delays should be eradicated at any stage of consideration or investigation. </w:t>
      </w:r>
    </w:p>
    <w:p w14:paraId="40BC70AC" w14:textId="2D9B0290" w:rsidR="006D1C56" w:rsidRPr="007F3786" w:rsidRDefault="003925FE">
      <w:pPr>
        <w:widowControl/>
        <w:spacing w:before="280" w:after="280"/>
        <w:jc w:val="both"/>
        <w:rPr>
          <w:sz w:val="22"/>
          <w:lang w:val="en-GB"/>
        </w:rPr>
      </w:pPr>
      <w:r w:rsidRPr="007F3786">
        <w:rPr>
          <w:sz w:val="22"/>
          <w:lang w:val="en-GB"/>
        </w:rPr>
        <w:t xml:space="preserve">The discussions with the LADO will help the case manager know the best options to deal with the allegations. If the matter is to be dealt with internally within the </w:t>
      </w:r>
      <w:r w:rsidR="00297F52" w:rsidRPr="007F3786">
        <w:rPr>
          <w:sz w:val="22"/>
          <w:lang w:val="en-GB"/>
        </w:rPr>
        <w:t>a</w:t>
      </w:r>
      <w:r w:rsidR="008F5FCE" w:rsidRPr="007F3786">
        <w:rPr>
          <w:sz w:val="22"/>
          <w:lang w:val="en-GB"/>
        </w:rPr>
        <w:t xml:space="preserve">cademy </w:t>
      </w:r>
      <w:r w:rsidRPr="007F3786">
        <w:rPr>
          <w:sz w:val="22"/>
          <w:lang w:val="en-GB"/>
        </w:rPr>
        <w:t xml:space="preserve">or setting, the </w:t>
      </w:r>
      <w:r w:rsidR="00297F52" w:rsidRPr="007F3786">
        <w:rPr>
          <w:sz w:val="22"/>
          <w:lang w:val="en-GB"/>
        </w:rPr>
        <w:t>p</w:t>
      </w:r>
      <w:r w:rsidRPr="007F3786">
        <w:rPr>
          <w:sz w:val="22"/>
          <w:lang w:val="en-GB"/>
        </w:rPr>
        <w:t>rincipal/</w:t>
      </w:r>
      <w:proofErr w:type="spellStart"/>
      <w:r w:rsidR="00297F52" w:rsidRPr="007F3786">
        <w:rPr>
          <w:sz w:val="22"/>
          <w:lang w:val="en-GB"/>
        </w:rPr>
        <w:t>head</w:t>
      </w:r>
      <w:r w:rsidRPr="007F3786">
        <w:rPr>
          <w:sz w:val="22"/>
          <w:lang w:val="en-GB"/>
        </w:rPr>
        <w:t>eacher</w:t>
      </w:r>
      <w:proofErr w:type="spellEnd"/>
      <w:r w:rsidRPr="007F3786">
        <w:rPr>
          <w:sz w:val="22"/>
          <w:lang w:val="en-GB"/>
        </w:rPr>
        <w:t xml:space="preserve"> will, with the necessary support from the HR Manager, make very clear plans for managing the allegations, the impact on others and the preventative steps needed to avoid such a situation occurring again. </w:t>
      </w:r>
    </w:p>
    <w:p w14:paraId="0F982B2B" w14:textId="42AD420E" w:rsidR="00C70352" w:rsidRPr="007F3786" w:rsidRDefault="003925FE">
      <w:pPr>
        <w:widowControl/>
        <w:jc w:val="both"/>
        <w:rPr>
          <w:sz w:val="22"/>
          <w:lang w:val="en-GB"/>
        </w:rPr>
      </w:pPr>
      <w:r w:rsidRPr="007F3786">
        <w:rPr>
          <w:sz w:val="22"/>
          <w:lang w:val="en-GB"/>
        </w:rPr>
        <w:t xml:space="preserve">Investigations will be conducted under the: </w:t>
      </w:r>
      <w:r w:rsidR="007F3786">
        <w:rPr>
          <w:sz w:val="22"/>
          <w:lang w:val="en-GB"/>
        </w:rPr>
        <w:t xml:space="preserve">[INSERT MULTI-ACADEMY TRUST NAME] </w:t>
      </w:r>
      <w:r w:rsidRPr="007F3786">
        <w:rPr>
          <w:sz w:val="22"/>
          <w:lang w:val="en-GB"/>
        </w:rPr>
        <w:t xml:space="preserve">Disciplinary Policy, as it is the only </w:t>
      </w:r>
      <w:r w:rsidR="00297F52" w:rsidRPr="007F3786">
        <w:rPr>
          <w:sz w:val="22"/>
          <w:lang w:val="en-GB"/>
        </w:rPr>
        <w:t>t</w:t>
      </w:r>
      <w:r w:rsidRPr="007F3786">
        <w:rPr>
          <w:sz w:val="22"/>
          <w:lang w:val="en-GB"/>
        </w:rPr>
        <w:t xml:space="preserve">rust policy that captures investigations. </w:t>
      </w:r>
    </w:p>
    <w:p w14:paraId="71EA19B4" w14:textId="77777777" w:rsidR="00C70352" w:rsidRPr="007F3786" w:rsidRDefault="00C70352">
      <w:pPr>
        <w:widowControl/>
        <w:jc w:val="both"/>
        <w:rPr>
          <w:sz w:val="22"/>
          <w:lang w:val="en-GB"/>
        </w:rPr>
      </w:pPr>
    </w:p>
    <w:p w14:paraId="183B4071" w14:textId="0DE37921" w:rsidR="006D1C56" w:rsidRPr="007F3786" w:rsidRDefault="00C70352">
      <w:pPr>
        <w:widowControl/>
        <w:jc w:val="both"/>
        <w:rPr>
          <w:b/>
          <w:sz w:val="22"/>
          <w:lang w:val="en-GB"/>
        </w:rPr>
      </w:pPr>
      <w:r w:rsidRPr="007F3786">
        <w:rPr>
          <w:sz w:val="22"/>
          <w:lang w:val="en-GB"/>
        </w:rPr>
        <w:t xml:space="preserve">The </w:t>
      </w:r>
      <w:r w:rsidR="002F3166" w:rsidRPr="007F3786">
        <w:rPr>
          <w:sz w:val="22"/>
          <w:lang w:val="en-GB"/>
        </w:rPr>
        <w:t>Director of Safeguarding and Personal Development</w:t>
      </w:r>
      <w:r w:rsidRPr="007F3786">
        <w:rPr>
          <w:sz w:val="22"/>
          <w:lang w:val="en-GB"/>
        </w:rPr>
        <w:t xml:space="preserve"> will </w:t>
      </w:r>
      <w:r w:rsidR="005A06A1" w:rsidRPr="007F3786">
        <w:rPr>
          <w:sz w:val="22"/>
          <w:lang w:val="en-GB"/>
        </w:rPr>
        <w:t xml:space="preserve">generally </w:t>
      </w:r>
      <w:r w:rsidRPr="007F3786">
        <w:rPr>
          <w:sz w:val="22"/>
          <w:lang w:val="en-GB"/>
        </w:rPr>
        <w:t xml:space="preserve">chair disciplinary hearings relating to safeguarding allegations, where there is not a conflict of interest identified. An awareness of the allegation, or the immediate actions taken, is not considered a conflict of interest. </w:t>
      </w:r>
      <w:r w:rsidR="005A06A1" w:rsidRPr="007F3786">
        <w:rPr>
          <w:sz w:val="22"/>
          <w:lang w:val="en-GB"/>
        </w:rPr>
        <w:t xml:space="preserve">The composition of the panel will be as per the </w:t>
      </w:r>
      <w:r w:rsidR="007F3786" w:rsidRPr="007F3786">
        <w:rPr>
          <w:sz w:val="22"/>
          <w:lang w:val="en-GB"/>
        </w:rPr>
        <w:t xml:space="preserve">[INSERT MULTI-ACADEMY TRUST NAME] </w:t>
      </w:r>
      <w:r w:rsidR="005A06A1" w:rsidRPr="007F3786">
        <w:rPr>
          <w:sz w:val="22"/>
          <w:lang w:val="en-GB"/>
        </w:rPr>
        <w:t xml:space="preserve">Disciplinary Panel. </w:t>
      </w:r>
      <w:r w:rsidR="003925FE" w:rsidRPr="007F3786">
        <w:rPr>
          <w:sz w:val="22"/>
          <w:lang w:val="en-GB"/>
        </w:rPr>
        <w:br w:type="page"/>
      </w:r>
    </w:p>
    <w:p w14:paraId="3423ED3E" w14:textId="77777777" w:rsidR="006D1C56" w:rsidRPr="007F3786" w:rsidRDefault="003925FE">
      <w:pPr>
        <w:pStyle w:val="Heading3"/>
        <w:jc w:val="both"/>
        <w:rPr>
          <w:rFonts w:cs="Tahoma"/>
          <w:lang w:val="en-GB"/>
        </w:rPr>
      </w:pPr>
      <w:bookmarkStart w:id="14" w:name="_Toc180575885"/>
      <w:r w:rsidRPr="007F3786">
        <w:rPr>
          <w:rFonts w:cs="Tahoma"/>
          <w:lang w:val="en-GB"/>
        </w:rPr>
        <w:lastRenderedPageBreak/>
        <w:t>Outcomes</w:t>
      </w:r>
      <w:bookmarkEnd w:id="14"/>
    </w:p>
    <w:p w14:paraId="61513438" w14:textId="77777777" w:rsidR="006D1C56" w:rsidRPr="007F3786" w:rsidRDefault="006D1C56">
      <w:pPr>
        <w:rPr>
          <w:sz w:val="22"/>
          <w:lang w:val="en-GB"/>
        </w:rPr>
      </w:pPr>
    </w:p>
    <w:p w14:paraId="034D3A3D" w14:textId="0B495593" w:rsidR="006D1C56" w:rsidRPr="007F3786" w:rsidRDefault="003925FE">
      <w:pPr>
        <w:rPr>
          <w:sz w:val="22"/>
          <w:lang w:val="en-GB"/>
        </w:rPr>
      </w:pPr>
      <w:r w:rsidRPr="007F3786">
        <w:rPr>
          <w:sz w:val="22"/>
          <w:lang w:val="en-GB"/>
        </w:rPr>
        <w:t>Ultimately the options open</w:t>
      </w:r>
      <w:r w:rsidR="008F5FCE" w:rsidRPr="007F3786">
        <w:rPr>
          <w:sz w:val="22"/>
          <w:lang w:val="en-GB"/>
        </w:rPr>
        <w:t xml:space="preserve"> </w:t>
      </w:r>
      <w:r w:rsidRPr="007F3786">
        <w:rPr>
          <w:sz w:val="22"/>
          <w:lang w:val="en-GB"/>
        </w:rPr>
        <w:t xml:space="preserve">depend </w:t>
      </w:r>
      <w:r w:rsidR="00297F52" w:rsidRPr="007F3786">
        <w:rPr>
          <w:sz w:val="22"/>
          <w:lang w:val="en-GB"/>
        </w:rPr>
        <w:t>up</w:t>
      </w:r>
      <w:r w:rsidRPr="007F3786">
        <w:rPr>
          <w:sz w:val="22"/>
          <w:lang w:val="en-GB"/>
        </w:rPr>
        <w:t xml:space="preserve">on the nature and circumstances of the allegations and the evidence and information available. </w:t>
      </w:r>
    </w:p>
    <w:p w14:paraId="44BFED3C" w14:textId="77777777" w:rsidR="006D1C56" w:rsidRPr="007F3786" w:rsidRDefault="006D1C56">
      <w:pPr>
        <w:pStyle w:val="Heading1"/>
        <w:jc w:val="both"/>
        <w:rPr>
          <w:rFonts w:cs="Tahoma"/>
          <w:sz w:val="22"/>
          <w:szCs w:val="22"/>
          <w:lang w:val="en-GB"/>
        </w:rPr>
      </w:pPr>
    </w:p>
    <w:p w14:paraId="11FCDDAF" w14:textId="1B37CAE8" w:rsidR="006D1C56" w:rsidRPr="007F3786" w:rsidRDefault="003925FE">
      <w:pPr>
        <w:jc w:val="both"/>
        <w:rPr>
          <w:sz w:val="22"/>
          <w:lang w:val="en-GB"/>
        </w:rPr>
      </w:pPr>
      <w:r w:rsidRPr="007F3786">
        <w:rPr>
          <w:sz w:val="22"/>
          <w:lang w:val="en-GB"/>
        </w:rPr>
        <w:t xml:space="preserve">The definitions that will be used by the </w:t>
      </w:r>
      <w:r w:rsidR="00597F1E" w:rsidRPr="007F3786">
        <w:rPr>
          <w:sz w:val="22"/>
          <w:lang w:val="en-GB"/>
        </w:rPr>
        <w:t>a</w:t>
      </w:r>
      <w:r w:rsidR="008F5FCE" w:rsidRPr="007F3786">
        <w:rPr>
          <w:sz w:val="22"/>
          <w:lang w:val="en-GB"/>
        </w:rPr>
        <w:t xml:space="preserve">cademy </w:t>
      </w:r>
      <w:r w:rsidRPr="007F3786">
        <w:rPr>
          <w:sz w:val="22"/>
          <w:lang w:val="en-GB"/>
        </w:rPr>
        <w:t>when determining the outcome of an allegation are set out below:</w:t>
      </w:r>
    </w:p>
    <w:p w14:paraId="2CD1469C" w14:textId="77777777" w:rsidR="006D1C56" w:rsidRPr="007F3786" w:rsidRDefault="006D1C56">
      <w:pPr>
        <w:jc w:val="both"/>
        <w:rPr>
          <w:sz w:val="22"/>
          <w:lang w:val="en-GB"/>
        </w:rPr>
      </w:pPr>
    </w:p>
    <w:p w14:paraId="738EA5D0" w14:textId="77777777" w:rsidR="006D1C56" w:rsidRPr="007F3786" w:rsidRDefault="003925FE">
      <w:pPr>
        <w:numPr>
          <w:ilvl w:val="0"/>
          <w:numId w:val="14"/>
        </w:numPr>
        <w:pBdr>
          <w:top w:val="nil"/>
          <w:left w:val="nil"/>
          <w:bottom w:val="nil"/>
          <w:right w:val="nil"/>
          <w:between w:val="nil"/>
        </w:pBdr>
        <w:jc w:val="both"/>
        <w:rPr>
          <w:color w:val="000000"/>
          <w:sz w:val="22"/>
          <w:lang w:val="en-GB"/>
        </w:rPr>
      </w:pPr>
      <w:r w:rsidRPr="007F3786">
        <w:rPr>
          <w:b/>
          <w:color w:val="000000"/>
          <w:sz w:val="22"/>
          <w:lang w:val="en-GB"/>
        </w:rPr>
        <w:t>Substantiated:</w:t>
      </w:r>
      <w:r w:rsidRPr="007F3786">
        <w:rPr>
          <w:color w:val="000000"/>
          <w:sz w:val="22"/>
          <w:lang w:val="en-GB"/>
        </w:rPr>
        <w:t xml:space="preserve"> there is sufficient evidence to prove the </w:t>
      </w:r>
      <w:proofErr w:type="gramStart"/>
      <w:r w:rsidRPr="007F3786">
        <w:rPr>
          <w:color w:val="000000"/>
          <w:sz w:val="22"/>
          <w:lang w:val="en-GB"/>
        </w:rPr>
        <w:t>allegation;</w:t>
      </w:r>
      <w:proofErr w:type="gramEnd"/>
    </w:p>
    <w:p w14:paraId="427BFFEB" w14:textId="77777777" w:rsidR="006D1C56" w:rsidRPr="007F3786" w:rsidRDefault="006D1C56">
      <w:pPr>
        <w:pBdr>
          <w:top w:val="nil"/>
          <w:left w:val="nil"/>
          <w:bottom w:val="nil"/>
          <w:right w:val="nil"/>
          <w:between w:val="nil"/>
        </w:pBdr>
        <w:ind w:left="720"/>
        <w:jc w:val="both"/>
        <w:rPr>
          <w:color w:val="000000"/>
          <w:sz w:val="22"/>
          <w:lang w:val="en-GB"/>
        </w:rPr>
      </w:pPr>
    </w:p>
    <w:p w14:paraId="2A15AED1" w14:textId="77777777" w:rsidR="006D1C56" w:rsidRPr="007F3786" w:rsidRDefault="003925FE">
      <w:pPr>
        <w:numPr>
          <w:ilvl w:val="0"/>
          <w:numId w:val="14"/>
        </w:numPr>
        <w:pBdr>
          <w:top w:val="nil"/>
          <w:left w:val="nil"/>
          <w:bottom w:val="nil"/>
          <w:right w:val="nil"/>
          <w:between w:val="nil"/>
        </w:pBdr>
        <w:jc w:val="both"/>
        <w:rPr>
          <w:color w:val="000000"/>
          <w:sz w:val="22"/>
          <w:lang w:val="en-GB"/>
        </w:rPr>
      </w:pPr>
      <w:r w:rsidRPr="007F3786">
        <w:rPr>
          <w:b/>
          <w:color w:val="000000"/>
          <w:sz w:val="22"/>
          <w:lang w:val="en-GB"/>
        </w:rPr>
        <w:t>Malicious:</w:t>
      </w:r>
      <w:r w:rsidRPr="007F3786">
        <w:rPr>
          <w:color w:val="000000"/>
          <w:sz w:val="22"/>
          <w:lang w:val="en-GB"/>
        </w:rPr>
        <w:t xml:space="preserve"> there is sufficient evidence to disprove the allegation, and there has been a deliberate act to deceive or cause harm to the person subject of the </w:t>
      </w:r>
      <w:proofErr w:type="gramStart"/>
      <w:r w:rsidRPr="007F3786">
        <w:rPr>
          <w:color w:val="000000"/>
          <w:sz w:val="22"/>
          <w:lang w:val="en-GB"/>
        </w:rPr>
        <w:t>allegation;</w:t>
      </w:r>
      <w:proofErr w:type="gramEnd"/>
    </w:p>
    <w:p w14:paraId="1CE0569A" w14:textId="77777777" w:rsidR="006D1C56" w:rsidRPr="007F3786" w:rsidRDefault="006D1C56">
      <w:pPr>
        <w:jc w:val="both"/>
        <w:rPr>
          <w:sz w:val="22"/>
          <w:lang w:val="en-GB"/>
        </w:rPr>
      </w:pPr>
    </w:p>
    <w:p w14:paraId="65672124" w14:textId="77777777" w:rsidR="006D1C56" w:rsidRPr="007F3786" w:rsidRDefault="003925FE">
      <w:pPr>
        <w:numPr>
          <w:ilvl w:val="0"/>
          <w:numId w:val="14"/>
        </w:numPr>
        <w:pBdr>
          <w:top w:val="nil"/>
          <w:left w:val="nil"/>
          <w:bottom w:val="nil"/>
          <w:right w:val="nil"/>
          <w:between w:val="nil"/>
        </w:pBdr>
        <w:jc w:val="both"/>
        <w:rPr>
          <w:color w:val="000000"/>
          <w:sz w:val="22"/>
          <w:lang w:val="en-GB"/>
        </w:rPr>
      </w:pPr>
      <w:r w:rsidRPr="007F3786">
        <w:rPr>
          <w:b/>
          <w:color w:val="000000"/>
          <w:sz w:val="22"/>
          <w:lang w:val="en-GB"/>
        </w:rPr>
        <w:t>False:</w:t>
      </w:r>
      <w:r w:rsidRPr="007F3786">
        <w:rPr>
          <w:color w:val="000000"/>
          <w:sz w:val="22"/>
          <w:lang w:val="en-GB"/>
        </w:rPr>
        <w:t xml:space="preserve"> there is sufficient evidence to disprove the </w:t>
      </w:r>
      <w:proofErr w:type="gramStart"/>
      <w:r w:rsidRPr="007F3786">
        <w:rPr>
          <w:color w:val="000000"/>
          <w:sz w:val="22"/>
          <w:lang w:val="en-GB"/>
        </w:rPr>
        <w:t>allegation;</w:t>
      </w:r>
      <w:proofErr w:type="gramEnd"/>
    </w:p>
    <w:p w14:paraId="406F620E" w14:textId="77777777" w:rsidR="006D1C56" w:rsidRPr="007F3786" w:rsidRDefault="006D1C56">
      <w:pPr>
        <w:jc w:val="both"/>
        <w:rPr>
          <w:sz w:val="22"/>
          <w:lang w:val="en-GB"/>
        </w:rPr>
      </w:pPr>
    </w:p>
    <w:p w14:paraId="0C119638" w14:textId="77777777" w:rsidR="006D1C56" w:rsidRPr="007F3786" w:rsidRDefault="003925FE">
      <w:pPr>
        <w:numPr>
          <w:ilvl w:val="0"/>
          <w:numId w:val="14"/>
        </w:numPr>
        <w:pBdr>
          <w:top w:val="nil"/>
          <w:left w:val="nil"/>
          <w:bottom w:val="nil"/>
          <w:right w:val="nil"/>
          <w:between w:val="nil"/>
        </w:pBdr>
        <w:jc w:val="both"/>
        <w:rPr>
          <w:color w:val="000000"/>
          <w:sz w:val="22"/>
          <w:lang w:val="en-GB"/>
        </w:rPr>
      </w:pPr>
      <w:r w:rsidRPr="007F3786">
        <w:rPr>
          <w:b/>
          <w:color w:val="000000"/>
          <w:sz w:val="22"/>
          <w:lang w:val="en-GB"/>
        </w:rPr>
        <w:t>Unsubstantiated:</w:t>
      </w:r>
      <w:r w:rsidRPr="007F3786">
        <w:rPr>
          <w:color w:val="000000"/>
          <w:sz w:val="22"/>
          <w:lang w:val="en-GB"/>
        </w:rPr>
        <w:t xml:space="preserve"> there is insufficient evidence to either prove or disprove the allegation. The term, therefore, does not imply guilt or innocence; or,</w:t>
      </w:r>
    </w:p>
    <w:p w14:paraId="19BCA1BC" w14:textId="77777777" w:rsidR="006D1C56" w:rsidRPr="007F3786" w:rsidRDefault="006D1C56">
      <w:pPr>
        <w:ind w:left="360"/>
        <w:jc w:val="both"/>
        <w:rPr>
          <w:sz w:val="22"/>
          <w:lang w:val="en-GB"/>
        </w:rPr>
      </w:pPr>
    </w:p>
    <w:p w14:paraId="74957665" w14:textId="77777777" w:rsidR="006D1C56" w:rsidRPr="007F3786" w:rsidRDefault="003925FE">
      <w:pPr>
        <w:numPr>
          <w:ilvl w:val="0"/>
          <w:numId w:val="14"/>
        </w:numPr>
        <w:pBdr>
          <w:top w:val="nil"/>
          <w:left w:val="nil"/>
          <w:bottom w:val="nil"/>
          <w:right w:val="nil"/>
          <w:between w:val="nil"/>
        </w:pBdr>
        <w:jc w:val="both"/>
        <w:rPr>
          <w:color w:val="000000"/>
          <w:sz w:val="22"/>
          <w:lang w:val="en-GB"/>
        </w:rPr>
      </w:pPr>
      <w:r w:rsidRPr="007F3786">
        <w:rPr>
          <w:b/>
          <w:color w:val="000000"/>
          <w:sz w:val="22"/>
          <w:lang w:val="en-GB"/>
        </w:rPr>
        <w:t>Unfounded:</w:t>
      </w:r>
      <w:r w:rsidRPr="007F3786">
        <w:rPr>
          <w:color w:val="000000"/>
          <w:sz w:val="22"/>
          <w:lang w:val="en-GB"/>
        </w:rPr>
        <w:t xml:space="preserve"> to reflect cases where there is no evidence or proper basis which supports the allegation being made.</w:t>
      </w:r>
    </w:p>
    <w:p w14:paraId="24EBFD60" w14:textId="77777777" w:rsidR="006D1C56" w:rsidRPr="007F3786" w:rsidRDefault="006D1C56">
      <w:pPr>
        <w:jc w:val="both"/>
        <w:rPr>
          <w:sz w:val="22"/>
          <w:lang w:val="en-GB"/>
        </w:rPr>
      </w:pPr>
    </w:p>
    <w:p w14:paraId="0C6408F2" w14:textId="220C8510" w:rsidR="006D1C56" w:rsidRPr="007F3786" w:rsidRDefault="005A06A1">
      <w:pPr>
        <w:rPr>
          <w:sz w:val="22"/>
          <w:lang w:val="en-GB"/>
        </w:rPr>
      </w:pPr>
      <w:r w:rsidRPr="007F3786">
        <w:rPr>
          <w:sz w:val="22"/>
          <w:lang w:val="en-GB"/>
        </w:rPr>
        <w:t>Where a case progresses to a disciplinary hearing, t</w:t>
      </w:r>
      <w:r w:rsidR="00C70352" w:rsidRPr="007F3786">
        <w:rPr>
          <w:sz w:val="22"/>
          <w:lang w:val="en-GB"/>
        </w:rPr>
        <w:t xml:space="preserve">he outcome will be decided by the </w:t>
      </w:r>
      <w:r w:rsidRPr="007F3786">
        <w:rPr>
          <w:sz w:val="22"/>
          <w:lang w:val="en-GB"/>
        </w:rPr>
        <w:t>panel</w:t>
      </w:r>
      <w:r w:rsidR="00C70352" w:rsidRPr="007F3786">
        <w:rPr>
          <w:sz w:val="22"/>
          <w:lang w:val="en-GB"/>
        </w:rPr>
        <w:t xml:space="preserve"> of </w:t>
      </w:r>
      <w:r w:rsidRPr="007F3786">
        <w:rPr>
          <w:sz w:val="22"/>
          <w:lang w:val="en-GB"/>
        </w:rPr>
        <w:t>a disciplinary</w:t>
      </w:r>
      <w:r w:rsidR="00C70352" w:rsidRPr="007F3786">
        <w:rPr>
          <w:sz w:val="22"/>
          <w:lang w:val="en-GB"/>
        </w:rPr>
        <w:t xml:space="preserve"> hearin</w:t>
      </w:r>
      <w:r w:rsidRPr="007F3786">
        <w:rPr>
          <w:sz w:val="22"/>
          <w:lang w:val="en-GB"/>
        </w:rPr>
        <w:t>g</w:t>
      </w:r>
      <w:r w:rsidR="00C70352" w:rsidRPr="007F3786">
        <w:rPr>
          <w:sz w:val="22"/>
          <w:lang w:val="en-GB"/>
        </w:rPr>
        <w:t>; in all other cases, it will be agreed by the Principal/</w:t>
      </w:r>
      <w:r w:rsidRPr="007F3786">
        <w:rPr>
          <w:sz w:val="22"/>
          <w:lang w:val="en-GB"/>
        </w:rPr>
        <w:t>Headteacher/HR</w:t>
      </w:r>
      <w:r w:rsidR="00C70352" w:rsidRPr="007F3786">
        <w:rPr>
          <w:sz w:val="22"/>
          <w:lang w:val="en-GB"/>
        </w:rPr>
        <w:t xml:space="preserve"> and </w:t>
      </w:r>
      <w:r w:rsidR="002F3166" w:rsidRPr="007F3786">
        <w:rPr>
          <w:sz w:val="22"/>
          <w:lang w:val="en-GB"/>
        </w:rPr>
        <w:t>Director of Safeguarding and Personal Development</w:t>
      </w:r>
      <w:r w:rsidR="00C70352" w:rsidRPr="007F3786">
        <w:rPr>
          <w:sz w:val="22"/>
          <w:lang w:val="en-GB"/>
        </w:rPr>
        <w:t xml:space="preserve"> In a recorded meeting.  </w:t>
      </w:r>
    </w:p>
    <w:p w14:paraId="74B7E0D0" w14:textId="77777777" w:rsidR="006D1C56" w:rsidRPr="007F3786" w:rsidRDefault="006D1C56">
      <w:pPr>
        <w:rPr>
          <w:sz w:val="22"/>
          <w:lang w:val="en-GB"/>
        </w:rPr>
      </w:pPr>
    </w:p>
    <w:p w14:paraId="4D386E8B" w14:textId="77777777" w:rsidR="006D1C56" w:rsidRPr="007F3786" w:rsidRDefault="003925FE">
      <w:pPr>
        <w:jc w:val="both"/>
        <w:rPr>
          <w:sz w:val="22"/>
          <w:lang w:val="en-GB"/>
        </w:rPr>
      </w:pPr>
      <w:r w:rsidRPr="007F3786">
        <w:rPr>
          <w:sz w:val="22"/>
          <w:lang w:val="en-GB"/>
        </w:rPr>
        <w:t>If the allegation is substantiated and:</w:t>
      </w:r>
    </w:p>
    <w:p w14:paraId="08F5A264" w14:textId="77777777" w:rsidR="006D1C56" w:rsidRPr="007F3786" w:rsidRDefault="006D1C56">
      <w:pPr>
        <w:jc w:val="both"/>
        <w:rPr>
          <w:sz w:val="22"/>
          <w:lang w:val="en-GB"/>
        </w:rPr>
      </w:pPr>
    </w:p>
    <w:p w14:paraId="52638C47" w14:textId="77777777" w:rsidR="006D1C56" w:rsidRPr="007F3786" w:rsidRDefault="003925FE">
      <w:pPr>
        <w:numPr>
          <w:ilvl w:val="0"/>
          <w:numId w:val="26"/>
        </w:numPr>
        <w:pBdr>
          <w:top w:val="nil"/>
          <w:left w:val="nil"/>
          <w:bottom w:val="nil"/>
          <w:right w:val="nil"/>
          <w:between w:val="nil"/>
        </w:pBdr>
        <w:jc w:val="both"/>
        <w:rPr>
          <w:color w:val="000000"/>
          <w:sz w:val="22"/>
          <w:lang w:val="en-GB"/>
        </w:rPr>
      </w:pPr>
      <w:r w:rsidRPr="007F3786">
        <w:rPr>
          <w:color w:val="000000"/>
          <w:sz w:val="22"/>
          <w:lang w:val="en-GB"/>
        </w:rPr>
        <w:t>the person is dismissed; resigns, or otherwise ceases to provide their services; or</w:t>
      </w:r>
    </w:p>
    <w:p w14:paraId="5009513D" w14:textId="77777777" w:rsidR="006D1C56" w:rsidRPr="007F3786" w:rsidRDefault="003925FE">
      <w:pPr>
        <w:numPr>
          <w:ilvl w:val="0"/>
          <w:numId w:val="26"/>
        </w:numPr>
        <w:pBdr>
          <w:top w:val="nil"/>
          <w:left w:val="nil"/>
          <w:bottom w:val="nil"/>
          <w:right w:val="nil"/>
          <w:between w:val="nil"/>
        </w:pBdr>
        <w:jc w:val="both"/>
        <w:rPr>
          <w:color w:val="000000"/>
          <w:sz w:val="22"/>
          <w:lang w:val="en-GB"/>
        </w:rPr>
      </w:pPr>
      <w:r w:rsidRPr="007F3786">
        <w:rPr>
          <w:color w:val="000000"/>
          <w:sz w:val="22"/>
          <w:lang w:val="en-GB"/>
        </w:rPr>
        <w:t>the employer ceases to use the person’s services.</w:t>
      </w:r>
    </w:p>
    <w:p w14:paraId="107E7C03" w14:textId="77777777" w:rsidR="006D1C56" w:rsidRPr="007F3786" w:rsidRDefault="006D1C56">
      <w:pPr>
        <w:jc w:val="both"/>
        <w:rPr>
          <w:sz w:val="22"/>
          <w:lang w:val="en-GB"/>
        </w:rPr>
      </w:pPr>
    </w:p>
    <w:p w14:paraId="5F683350" w14:textId="2F8CC68A" w:rsidR="006D1C56" w:rsidRPr="007F3786" w:rsidRDefault="007F3786">
      <w:pPr>
        <w:jc w:val="both"/>
        <w:rPr>
          <w:sz w:val="22"/>
          <w:lang w:val="en-GB"/>
        </w:rPr>
      </w:pPr>
      <w:r w:rsidRPr="007F3786">
        <w:rPr>
          <w:sz w:val="22"/>
          <w:lang w:val="en-GB"/>
        </w:rPr>
        <w:t xml:space="preserve">[INSERT MULTI-ACADEMY TRUST NAME] </w:t>
      </w:r>
      <w:r w:rsidR="003925FE" w:rsidRPr="007F3786">
        <w:rPr>
          <w:sz w:val="22"/>
          <w:lang w:val="en-GB"/>
        </w:rPr>
        <w:t>will make a referral to the DBS</w:t>
      </w:r>
      <w:r w:rsidR="003925FE" w:rsidRPr="007F3786">
        <w:rPr>
          <w:sz w:val="22"/>
          <w:vertAlign w:val="superscript"/>
          <w:lang w:val="en-GB"/>
        </w:rPr>
        <w:footnoteReference w:id="15"/>
      </w:r>
      <w:r w:rsidR="003925FE" w:rsidRPr="007F3786">
        <w:rPr>
          <w:b/>
          <w:sz w:val="22"/>
          <w:lang w:val="en-GB"/>
        </w:rPr>
        <w:t xml:space="preserve"> </w:t>
      </w:r>
      <w:r w:rsidR="003925FE" w:rsidRPr="007F3786">
        <w:rPr>
          <w:sz w:val="22"/>
          <w:lang w:val="en-GB"/>
        </w:rPr>
        <w:t xml:space="preserve">for consideration of whether inclusion on the barred lists is required; and in the case of a member of teaching staff, refer the matter to the Teaching Regulation Agency (TRA) to consider prohibiting the individual from teaching. This includes adults who solely teach in 16-19 settings attached to an </w:t>
      </w:r>
      <w:r w:rsidR="00597F1E" w:rsidRPr="007F3786">
        <w:rPr>
          <w:sz w:val="22"/>
          <w:lang w:val="en-GB"/>
        </w:rPr>
        <w:t>a</w:t>
      </w:r>
      <w:r w:rsidR="003925FE" w:rsidRPr="007F3786">
        <w:rPr>
          <w:sz w:val="22"/>
          <w:lang w:val="en-GB"/>
        </w:rPr>
        <w:t>cademy.</w:t>
      </w:r>
    </w:p>
    <w:p w14:paraId="6B59614B" w14:textId="77777777" w:rsidR="00C76AE6" w:rsidRPr="007F3786" w:rsidRDefault="00C76AE6">
      <w:pPr>
        <w:jc w:val="both"/>
        <w:rPr>
          <w:sz w:val="22"/>
          <w:lang w:val="en-GB"/>
        </w:rPr>
      </w:pPr>
    </w:p>
    <w:p w14:paraId="3B85750E" w14:textId="6C98B4B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When it is decided on the conclusion of a case that a person who has been suspended can return to work, the Case Manager, with the support of the </w:t>
      </w:r>
      <w:r w:rsidR="007F3786" w:rsidRPr="007F3786">
        <w:rPr>
          <w:color w:val="000000"/>
          <w:sz w:val="22"/>
          <w:lang w:val="en-GB"/>
        </w:rPr>
        <w:t xml:space="preserve">[INSERT MULTI-ACADEMY TRUST NAME] </w:t>
      </w:r>
      <w:r w:rsidRPr="007F3786">
        <w:rPr>
          <w:color w:val="000000"/>
          <w:sz w:val="22"/>
          <w:lang w:val="en-GB"/>
        </w:rPr>
        <w:t xml:space="preserve">HR team, will consider how best to facilitate that. The Case Manager will also consider how the person's contact with the child(ren) who made the allegation can best be managed if they are still a pupil at the </w:t>
      </w:r>
      <w:r w:rsidR="00597F1E" w:rsidRPr="007F3786">
        <w:rPr>
          <w:color w:val="000000"/>
          <w:sz w:val="22"/>
          <w:lang w:val="en-GB"/>
        </w:rPr>
        <w:t>a</w:t>
      </w:r>
      <w:r w:rsidRPr="007F3786">
        <w:rPr>
          <w:color w:val="000000"/>
          <w:sz w:val="22"/>
          <w:lang w:val="en-GB"/>
        </w:rPr>
        <w:t xml:space="preserve">cademy. </w:t>
      </w:r>
    </w:p>
    <w:p w14:paraId="3062A3EC" w14:textId="77777777" w:rsidR="00C76AE6" w:rsidRPr="007F3786" w:rsidRDefault="00C76AE6">
      <w:pPr>
        <w:widowControl/>
        <w:pBdr>
          <w:top w:val="nil"/>
          <w:left w:val="nil"/>
          <w:bottom w:val="nil"/>
          <w:right w:val="nil"/>
          <w:between w:val="nil"/>
        </w:pBdr>
        <w:jc w:val="both"/>
        <w:rPr>
          <w:color w:val="000000"/>
          <w:sz w:val="22"/>
          <w:lang w:val="en-GB"/>
        </w:rPr>
      </w:pPr>
    </w:p>
    <w:p w14:paraId="09E870A2" w14:textId="5639B9B2"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Where the </w:t>
      </w:r>
      <w:r w:rsidR="00597F1E" w:rsidRPr="007F3786">
        <w:rPr>
          <w:color w:val="000000"/>
          <w:sz w:val="22"/>
          <w:lang w:val="en-GB"/>
        </w:rPr>
        <w:t>t</w:t>
      </w:r>
      <w:r w:rsidRPr="007F3786">
        <w:rPr>
          <w:color w:val="000000"/>
          <w:sz w:val="22"/>
          <w:lang w:val="en-GB"/>
        </w:rPr>
        <w:t>rust/</w:t>
      </w:r>
      <w:r w:rsidR="00597F1E"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considers pupils have made malicious allegations, they are likely to have breached </w:t>
      </w:r>
      <w:r w:rsidR="00597F1E" w:rsidRPr="007F3786">
        <w:rPr>
          <w:color w:val="000000"/>
          <w:sz w:val="22"/>
          <w:lang w:val="en-GB"/>
        </w:rPr>
        <w:t>a</w:t>
      </w:r>
      <w:r w:rsidR="008F5FCE" w:rsidRPr="007F3786">
        <w:rPr>
          <w:color w:val="000000"/>
          <w:sz w:val="22"/>
          <w:lang w:val="en-GB"/>
        </w:rPr>
        <w:t xml:space="preserve">cademy </w:t>
      </w:r>
      <w:r w:rsidRPr="007F3786">
        <w:rPr>
          <w:color w:val="000000"/>
          <w:sz w:val="22"/>
          <w:lang w:val="en-GB"/>
        </w:rPr>
        <w:t xml:space="preserve">behaviour policies. </w:t>
      </w:r>
      <w:r w:rsidR="00597F1E" w:rsidRPr="007F3786">
        <w:rPr>
          <w:color w:val="000000"/>
          <w:sz w:val="22"/>
          <w:lang w:val="en-GB"/>
        </w:rPr>
        <w:t>Leaders</w:t>
      </w:r>
      <w:r w:rsidR="008F5FCE" w:rsidRPr="007F3786">
        <w:rPr>
          <w:color w:val="000000"/>
          <w:sz w:val="22"/>
          <w:lang w:val="en-GB"/>
        </w:rPr>
        <w:t xml:space="preserve"> </w:t>
      </w:r>
      <w:r w:rsidRPr="007F3786">
        <w:rPr>
          <w:color w:val="000000"/>
          <w:sz w:val="22"/>
          <w:lang w:val="en-GB"/>
        </w:rPr>
        <w:t>will therefore consider whether to apply an appropriate</w:t>
      </w:r>
      <w:r w:rsidR="005A06A1" w:rsidRPr="007F3786">
        <w:rPr>
          <w:color w:val="000000"/>
          <w:sz w:val="22"/>
          <w:lang w:val="en-GB"/>
        </w:rPr>
        <w:t xml:space="preserve"> behaviour</w:t>
      </w:r>
      <w:r w:rsidRPr="007F3786">
        <w:rPr>
          <w:color w:val="000000"/>
          <w:sz w:val="22"/>
          <w:lang w:val="en-GB"/>
        </w:rPr>
        <w:t xml:space="preserve"> sanctio</w:t>
      </w:r>
      <w:r w:rsidR="005A06A1" w:rsidRPr="007F3786">
        <w:rPr>
          <w:color w:val="000000"/>
          <w:sz w:val="22"/>
          <w:lang w:val="en-GB"/>
        </w:rPr>
        <w:t>n</w:t>
      </w:r>
      <w:r w:rsidRPr="007F3786">
        <w:rPr>
          <w:color w:val="000000"/>
          <w:sz w:val="22"/>
          <w:lang w:val="en-GB"/>
        </w:rPr>
        <w:t xml:space="preserve">. </w:t>
      </w:r>
    </w:p>
    <w:p w14:paraId="0F943AD9" w14:textId="77777777" w:rsidR="00C76AE6" w:rsidRPr="007F3786" w:rsidRDefault="00C76AE6">
      <w:pPr>
        <w:widowControl/>
        <w:pBdr>
          <w:top w:val="nil"/>
          <w:left w:val="nil"/>
          <w:bottom w:val="nil"/>
          <w:right w:val="nil"/>
          <w:between w:val="nil"/>
        </w:pBdr>
        <w:jc w:val="both"/>
        <w:rPr>
          <w:color w:val="000000"/>
          <w:sz w:val="22"/>
          <w:lang w:val="en-GB"/>
        </w:rPr>
      </w:pPr>
    </w:p>
    <w:p w14:paraId="3535A276" w14:textId="70170FA3"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lastRenderedPageBreak/>
        <w:t xml:space="preserve">Any allegations made by staff </w:t>
      </w:r>
      <w:r w:rsidR="005A06A1" w:rsidRPr="007F3786">
        <w:rPr>
          <w:color w:val="000000"/>
          <w:sz w:val="22"/>
          <w:lang w:val="en-GB"/>
        </w:rPr>
        <w:t xml:space="preserve">and other workers </w:t>
      </w:r>
      <w:r w:rsidRPr="007F3786">
        <w:rPr>
          <w:color w:val="000000"/>
          <w:sz w:val="22"/>
          <w:lang w:val="en-GB"/>
        </w:rPr>
        <w:t xml:space="preserve">that </w:t>
      </w:r>
      <w:proofErr w:type="gramStart"/>
      <w:r w:rsidR="005B488D" w:rsidRPr="007F3786">
        <w:rPr>
          <w:color w:val="000000"/>
          <w:sz w:val="22"/>
          <w:lang w:val="en-GB"/>
        </w:rPr>
        <w:t>are considered</w:t>
      </w:r>
      <w:r w:rsidRPr="007F3786">
        <w:rPr>
          <w:color w:val="000000"/>
          <w:sz w:val="22"/>
          <w:lang w:val="en-GB"/>
        </w:rPr>
        <w:t xml:space="preserve"> to be</w:t>
      </w:r>
      <w:proofErr w:type="gramEnd"/>
      <w:r w:rsidRPr="007F3786">
        <w:rPr>
          <w:color w:val="000000"/>
          <w:sz w:val="22"/>
          <w:lang w:val="en-GB"/>
        </w:rPr>
        <w:t xml:space="preserve"> malicious may be deemed a breach of the </w:t>
      </w:r>
      <w:r w:rsidR="005B488D" w:rsidRPr="007F3786">
        <w:rPr>
          <w:color w:val="000000"/>
          <w:sz w:val="22"/>
          <w:lang w:val="en-GB"/>
        </w:rPr>
        <w:t>t</w:t>
      </w:r>
      <w:r w:rsidRPr="007F3786">
        <w:rPr>
          <w:color w:val="000000"/>
          <w:sz w:val="22"/>
          <w:lang w:val="en-GB"/>
        </w:rPr>
        <w:t>rust</w:t>
      </w:r>
      <w:r w:rsidR="005B488D" w:rsidRPr="007F3786">
        <w:rPr>
          <w:color w:val="000000"/>
          <w:sz w:val="22"/>
          <w:lang w:val="en-GB"/>
        </w:rPr>
        <w:t>’s</w:t>
      </w:r>
      <w:r w:rsidRPr="007F3786">
        <w:rPr>
          <w:color w:val="000000"/>
          <w:sz w:val="22"/>
          <w:lang w:val="en-GB"/>
        </w:rPr>
        <w:t xml:space="preserve"> code of conduct and could lead to disciplinary action being taken against the member of staff or termination of their services. </w:t>
      </w:r>
    </w:p>
    <w:p w14:paraId="65A657C4" w14:textId="77777777" w:rsidR="006D1C56" w:rsidRPr="007F3786" w:rsidRDefault="006D1C56">
      <w:pPr>
        <w:jc w:val="both"/>
        <w:rPr>
          <w:i/>
          <w:sz w:val="22"/>
          <w:lang w:val="en-GB"/>
        </w:rPr>
      </w:pPr>
    </w:p>
    <w:p w14:paraId="3981DE4F" w14:textId="77777777" w:rsidR="006D1C56" w:rsidRPr="007F3786" w:rsidRDefault="006D1C56">
      <w:pPr>
        <w:jc w:val="both"/>
        <w:rPr>
          <w:i/>
          <w:sz w:val="22"/>
          <w:lang w:val="en-GB"/>
        </w:rPr>
      </w:pPr>
    </w:p>
    <w:p w14:paraId="463A49F3" w14:textId="77777777" w:rsidR="006D1C56" w:rsidRPr="007F3786" w:rsidRDefault="003925FE">
      <w:pPr>
        <w:jc w:val="both"/>
        <w:rPr>
          <w:i/>
          <w:sz w:val="22"/>
          <w:lang w:val="en-GB"/>
        </w:rPr>
      </w:pPr>
      <w:r w:rsidRPr="007F3786">
        <w:rPr>
          <w:i/>
          <w:sz w:val="22"/>
          <w:lang w:val="en-GB"/>
        </w:rPr>
        <w:t>End of Section one.</w:t>
      </w:r>
    </w:p>
    <w:p w14:paraId="4533D388" w14:textId="77777777" w:rsidR="006D1C56" w:rsidRPr="007F3786" w:rsidRDefault="003925FE">
      <w:pPr>
        <w:widowControl/>
        <w:jc w:val="both"/>
        <w:rPr>
          <w:sz w:val="22"/>
          <w:lang w:val="en-GB"/>
        </w:rPr>
      </w:pPr>
      <w:r w:rsidRPr="007F3786">
        <w:rPr>
          <w:sz w:val="22"/>
          <w:lang w:val="en-GB"/>
        </w:rPr>
        <w:br w:type="page"/>
      </w:r>
    </w:p>
    <w:p w14:paraId="7046E397" w14:textId="77777777" w:rsidR="006D1C56" w:rsidRPr="007F3786" w:rsidRDefault="003925FE">
      <w:pPr>
        <w:pStyle w:val="Heading1"/>
        <w:jc w:val="both"/>
        <w:rPr>
          <w:rFonts w:cs="Tahoma"/>
          <w:b w:val="0"/>
          <w:szCs w:val="24"/>
          <w:lang w:val="en-GB"/>
        </w:rPr>
      </w:pPr>
      <w:bookmarkStart w:id="15" w:name="_Toc180575886"/>
      <w:r w:rsidRPr="007F3786">
        <w:rPr>
          <w:rFonts w:cs="Tahoma"/>
          <w:szCs w:val="24"/>
          <w:lang w:val="en-GB"/>
        </w:rPr>
        <w:lastRenderedPageBreak/>
        <w:t xml:space="preserve">Section Two: </w:t>
      </w:r>
      <w:r w:rsidRPr="007F3786">
        <w:rPr>
          <w:rFonts w:cs="Tahoma"/>
          <w:b w:val="0"/>
          <w:szCs w:val="24"/>
          <w:lang w:val="en-GB"/>
        </w:rPr>
        <w:t>Concerns that do not meet the harm threshold</w:t>
      </w:r>
      <w:bookmarkEnd w:id="15"/>
    </w:p>
    <w:p w14:paraId="6A961A3A" w14:textId="77777777" w:rsidR="006D1C56" w:rsidRPr="007F3786" w:rsidRDefault="006D1C56">
      <w:pPr>
        <w:pStyle w:val="Heading1"/>
        <w:jc w:val="both"/>
        <w:rPr>
          <w:rFonts w:cs="Tahoma"/>
          <w:b w:val="0"/>
          <w:sz w:val="22"/>
          <w:szCs w:val="22"/>
          <w:lang w:val="en-GB"/>
        </w:rPr>
      </w:pPr>
    </w:p>
    <w:p w14:paraId="1B792560" w14:textId="77777777" w:rsidR="006D1C56" w:rsidRPr="007F3786" w:rsidRDefault="003925FE">
      <w:pPr>
        <w:jc w:val="both"/>
        <w:rPr>
          <w:b/>
          <w:sz w:val="22"/>
          <w:lang w:val="en-GB"/>
        </w:rPr>
      </w:pPr>
      <w:r w:rsidRPr="007F3786">
        <w:rPr>
          <w:sz w:val="22"/>
          <w:lang w:val="en-GB"/>
        </w:rPr>
        <w:t>A low-level concern is any concern about an adult’s behaviour towards a child that does not meet the allegation threshold set out above or is not otherwise serious enough to consider a referral to the LADO.</w:t>
      </w:r>
    </w:p>
    <w:p w14:paraId="119B827C" w14:textId="77777777" w:rsidR="006D1C56" w:rsidRPr="007F3786" w:rsidRDefault="006D1C56">
      <w:pPr>
        <w:jc w:val="both"/>
        <w:rPr>
          <w:sz w:val="22"/>
          <w:lang w:val="en-GB"/>
        </w:rPr>
      </w:pPr>
    </w:p>
    <w:p w14:paraId="15E981C7" w14:textId="315830E8" w:rsidR="006D1C56" w:rsidRPr="007F3786" w:rsidRDefault="003925FE">
      <w:pPr>
        <w:jc w:val="both"/>
        <w:rPr>
          <w:sz w:val="22"/>
          <w:lang w:val="en-GB"/>
        </w:rPr>
      </w:pPr>
      <w:r w:rsidRPr="007F3786">
        <w:rPr>
          <w:sz w:val="22"/>
          <w:lang w:val="en-GB"/>
        </w:rPr>
        <w:t xml:space="preserve">This section aims to support </w:t>
      </w:r>
      <w:r w:rsidR="005B488D" w:rsidRPr="007F3786">
        <w:rPr>
          <w:sz w:val="22"/>
          <w:lang w:val="en-GB"/>
        </w:rPr>
        <w:t>a</w:t>
      </w:r>
      <w:r w:rsidR="00C76AE6" w:rsidRPr="007F3786">
        <w:rPr>
          <w:sz w:val="22"/>
          <w:lang w:val="en-GB"/>
        </w:rPr>
        <w:t>cademies</w:t>
      </w:r>
      <w:r w:rsidRPr="007F3786">
        <w:rPr>
          <w:sz w:val="22"/>
          <w:lang w:val="en-GB"/>
        </w:rPr>
        <w:t xml:space="preserve"> in creating and embedding a culture of openness, trust, and transparency in which the </w:t>
      </w:r>
      <w:r w:rsidR="005B488D" w:rsidRPr="007F3786">
        <w:rPr>
          <w:sz w:val="22"/>
          <w:lang w:val="en-GB"/>
        </w:rPr>
        <w:t>a</w:t>
      </w:r>
      <w:r w:rsidRPr="007F3786">
        <w:rPr>
          <w:sz w:val="22"/>
          <w:lang w:val="en-GB"/>
        </w:rPr>
        <w:t>cademy's values and expected behaviour, as outlined in the staff code of conduct, are constantly lived, monitored, and reinforced by all staff.</w:t>
      </w:r>
    </w:p>
    <w:p w14:paraId="3A2461A5" w14:textId="77777777" w:rsidR="006D1C56" w:rsidRPr="007F3786" w:rsidRDefault="006D1C56">
      <w:pPr>
        <w:jc w:val="both"/>
        <w:rPr>
          <w:sz w:val="22"/>
          <w:lang w:val="en-GB"/>
        </w:rPr>
      </w:pPr>
    </w:p>
    <w:p w14:paraId="20C2D32E" w14:textId="77777777" w:rsidR="006D1C56" w:rsidRPr="007F3786" w:rsidRDefault="003925FE">
      <w:pPr>
        <w:jc w:val="both"/>
        <w:rPr>
          <w:sz w:val="22"/>
          <w:lang w:val="en-GB"/>
        </w:rPr>
      </w:pPr>
      <w:r w:rsidRPr="007F3786">
        <w:rPr>
          <w:sz w:val="22"/>
          <w:lang w:val="en-GB"/>
        </w:rPr>
        <w:t xml:space="preserve">The purpose of this section of the policy is to ensure that all staff are clear about what appropriate behaviour is and are confident in distinguishing expected and appropriate behaviour from concerning, problematic or inappropriate behaviour in themselves and </w:t>
      </w:r>
      <w:proofErr w:type="gramStart"/>
      <w:r w:rsidRPr="007F3786">
        <w:rPr>
          <w:sz w:val="22"/>
          <w:lang w:val="en-GB"/>
        </w:rPr>
        <w:t>others;</w:t>
      </w:r>
      <w:proofErr w:type="gramEnd"/>
    </w:p>
    <w:p w14:paraId="6D2C5630" w14:textId="77777777" w:rsidR="006D1C56" w:rsidRPr="007F3786" w:rsidRDefault="006D1C56">
      <w:pPr>
        <w:jc w:val="both"/>
        <w:rPr>
          <w:sz w:val="22"/>
          <w:lang w:val="en-GB"/>
        </w:rPr>
      </w:pPr>
    </w:p>
    <w:p w14:paraId="58F35E68" w14:textId="77777777" w:rsidR="006D1C56" w:rsidRPr="007F3786" w:rsidRDefault="003925FE">
      <w:pPr>
        <w:numPr>
          <w:ilvl w:val="0"/>
          <w:numId w:val="27"/>
        </w:numPr>
        <w:pBdr>
          <w:top w:val="nil"/>
          <w:left w:val="nil"/>
          <w:bottom w:val="nil"/>
          <w:right w:val="nil"/>
          <w:between w:val="nil"/>
        </w:pBdr>
        <w:jc w:val="both"/>
        <w:rPr>
          <w:color w:val="000000"/>
          <w:sz w:val="22"/>
          <w:lang w:val="en-GB"/>
        </w:rPr>
      </w:pPr>
      <w:r w:rsidRPr="007F3786">
        <w:rPr>
          <w:color w:val="000000"/>
          <w:sz w:val="22"/>
          <w:lang w:val="en-GB"/>
        </w:rPr>
        <w:t>empowering staff to share any low-level safeguarding concerns with the designated safeguarding lead (or a deputy</w:t>
      </w:r>
      <w:proofErr w:type="gramStart"/>
      <w:r w:rsidRPr="007F3786">
        <w:rPr>
          <w:color w:val="000000"/>
          <w:sz w:val="22"/>
          <w:lang w:val="en-GB"/>
        </w:rPr>
        <w:t>);</w:t>
      </w:r>
      <w:proofErr w:type="gramEnd"/>
    </w:p>
    <w:p w14:paraId="0B799613" w14:textId="77777777" w:rsidR="006D1C56" w:rsidRPr="007F3786" w:rsidRDefault="003925FE">
      <w:pPr>
        <w:numPr>
          <w:ilvl w:val="0"/>
          <w:numId w:val="27"/>
        </w:numPr>
        <w:pBdr>
          <w:top w:val="nil"/>
          <w:left w:val="nil"/>
          <w:bottom w:val="nil"/>
          <w:right w:val="nil"/>
          <w:between w:val="nil"/>
        </w:pBdr>
        <w:jc w:val="both"/>
        <w:rPr>
          <w:color w:val="000000"/>
          <w:sz w:val="22"/>
          <w:lang w:val="en-GB"/>
        </w:rPr>
      </w:pPr>
      <w:r w:rsidRPr="007F3786">
        <w:rPr>
          <w:color w:val="000000"/>
          <w:sz w:val="22"/>
          <w:lang w:val="en-GB"/>
        </w:rPr>
        <w:t xml:space="preserve">addressing unprofessional behaviour and supporting the individual to correct it at an early </w:t>
      </w:r>
      <w:proofErr w:type="gramStart"/>
      <w:r w:rsidRPr="007F3786">
        <w:rPr>
          <w:color w:val="000000"/>
          <w:sz w:val="22"/>
          <w:lang w:val="en-GB"/>
        </w:rPr>
        <w:t>stage;</w:t>
      </w:r>
      <w:proofErr w:type="gramEnd"/>
    </w:p>
    <w:p w14:paraId="527F05A8" w14:textId="77777777" w:rsidR="006D1C56" w:rsidRPr="007F3786" w:rsidRDefault="003925FE">
      <w:pPr>
        <w:numPr>
          <w:ilvl w:val="0"/>
          <w:numId w:val="27"/>
        </w:numPr>
        <w:pBdr>
          <w:top w:val="nil"/>
          <w:left w:val="nil"/>
          <w:bottom w:val="nil"/>
          <w:right w:val="nil"/>
          <w:between w:val="nil"/>
        </w:pBdr>
        <w:jc w:val="both"/>
        <w:rPr>
          <w:color w:val="000000"/>
          <w:sz w:val="22"/>
          <w:lang w:val="en-GB"/>
        </w:rPr>
      </w:pPr>
      <w:r w:rsidRPr="007F3786">
        <w:rPr>
          <w:color w:val="000000"/>
          <w:sz w:val="22"/>
          <w:lang w:val="en-GB"/>
        </w:rPr>
        <w:t>providing responsive, sensitive and proportionate handling of such concerns when they are raised; and,</w:t>
      </w:r>
    </w:p>
    <w:p w14:paraId="6E08E50E" w14:textId="65E25AB3" w:rsidR="006D1C56" w:rsidRPr="007F3786" w:rsidRDefault="003925FE">
      <w:pPr>
        <w:numPr>
          <w:ilvl w:val="0"/>
          <w:numId w:val="27"/>
        </w:numPr>
        <w:pBdr>
          <w:top w:val="nil"/>
          <w:left w:val="nil"/>
          <w:bottom w:val="nil"/>
          <w:right w:val="nil"/>
          <w:between w:val="nil"/>
        </w:pBdr>
        <w:jc w:val="both"/>
        <w:rPr>
          <w:color w:val="000000"/>
          <w:sz w:val="22"/>
          <w:lang w:val="en-GB"/>
        </w:rPr>
      </w:pPr>
      <w:r w:rsidRPr="007F3786">
        <w:rPr>
          <w:color w:val="000000"/>
          <w:sz w:val="22"/>
          <w:lang w:val="en-GB"/>
        </w:rPr>
        <w:t xml:space="preserve">helping identify any weakness in the </w:t>
      </w:r>
      <w:r w:rsidR="008F5FCE" w:rsidRPr="007F3786">
        <w:rPr>
          <w:color w:val="000000"/>
          <w:sz w:val="22"/>
          <w:lang w:val="en-GB"/>
        </w:rPr>
        <w:t xml:space="preserve">Academy </w:t>
      </w:r>
      <w:r w:rsidRPr="007F3786">
        <w:rPr>
          <w:color w:val="000000"/>
          <w:sz w:val="22"/>
          <w:lang w:val="en-GB"/>
        </w:rPr>
        <w:t>safeguarding system.</w:t>
      </w:r>
    </w:p>
    <w:p w14:paraId="664840EC" w14:textId="77777777" w:rsidR="006D1C56" w:rsidRPr="007F3786" w:rsidRDefault="006D1C56">
      <w:pPr>
        <w:jc w:val="both"/>
        <w:rPr>
          <w:sz w:val="22"/>
          <w:lang w:val="en-GB"/>
        </w:rPr>
      </w:pPr>
    </w:p>
    <w:p w14:paraId="0A498E63" w14:textId="663102CF" w:rsidR="006D1C56" w:rsidRPr="007F3786" w:rsidRDefault="003925FE" w:rsidP="008B757D">
      <w:pPr>
        <w:pStyle w:val="Heading3"/>
        <w:jc w:val="both"/>
        <w:rPr>
          <w:rFonts w:cs="Tahoma"/>
          <w:lang w:val="en-GB"/>
        </w:rPr>
      </w:pPr>
      <w:bookmarkStart w:id="16" w:name="_Toc180575887"/>
      <w:r w:rsidRPr="007F3786">
        <w:rPr>
          <w:rFonts w:cs="Tahoma"/>
          <w:lang w:val="en-GB"/>
        </w:rPr>
        <w:t>Responsibilities</w:t>
      </w:r>
      <w:bookmarkEnd w:id="16"/>
    </w:p>
    <w:p w14:paraId="0145A34F" w14:textId="77777777" w:rsidR="008B757D" w:rsidRPr="007F3786" w:rsidRDefault="008B757D" w:rsidP="008B757D">
      <w:pPr>
        <w:rPr>
          <w:lang w:val="en-GB"/>
        </w:rPr>
      </w:pPr>
    </w:p>
    <w:p w14:paraId="42E829A2" w14:textId="367241B8" w:rsidR="006D1C56" w:rsidRPr="007F3786" w:rsidRDefault="003925FE">
      <w:pPr>
        <w:jc w:val="both"/>
        <w:rPr>
          <w:sz w:val="22"/>
          <w:lang w:val="en-GB"/>
        </w:rPr>
      </w:pPr>
      <w:bookmarkStart w:id="17" w:name="_heading=h.z337ya" w:colFirst="0" w:colLast="0"/>
      <w:bookmarkEnd w:id="17"/>
      <w:r w:rsidRPr="007F3786">
        <w:rPr>
          <w:sz w:val="22"/>
          <w:lang w:val="en-GB"/>
        </w:rPr>
        <w:t xml:space="preserve">Low-level concerns about an adult should be reported, without delay, to the </w:t>
      </w:r>
      <w:r w:rsidR="00112FF0" w:rsidRPr="007F3786">
        <w:rPr>
          <w:sz w:val="22"/>
          <w:lang w:val="en-GB"/>
        </w:rPr>
        <w:t>p</w:t>
      </w:r>
      <w:r w:rsidRPr="007F3786">
        <w:rPr>
          <w:sz w:val="22"/>
          <w:lang w:val="en-GB"/>
        </w:rPr>
        <w:t>rincipal/</w:t>
      </w:r>
      <w:r w:rsidR="00112FF0" w:rsidRPr="007F3786">
        <w:rPr>
          <w:sz w:val="22"/>
          <w:lang w:val="en-GB"/>
        </w:rPr>
        <w:t>headteacher</w:t>
      </w:r>
      <w:r w:rsidRPr="007F3786">
        <w:rPr>
          <w:sz w:val="22"/>
          <w:lang w:val="en-GB"/>
        </w:rPr>
        <w:t xml:space="preserve">. </w:t>
      </w:r>
    </w:p>
    <w:p w14:paraId="5F91F222" w14:textId="77777777" w:rsidR="006D1C56" w:rsidRPr="007F3786" w:rsidRDefault="006D1C56">
      <w:pPr>
        <w:jc w:val="both"/>
        <w:rPr>
          <w:sz w:val="22"/>
          <w:lang w:val="en-GB"/>
        </w:rPr>
      </w:pPr>
    </w:p>
    <w:p w14:paraId="0F50AADA" w14:textId="77777777" w:rsidR="00705B91" w:rsidRPr="007F3786" w:rsidRDefault="003925FE" w:rsidP="00705B91">
      <w:pPr>
        <w:jc w:val="both"/>
        <w:rPr>
          <w:sz w:val="22"/>
          <w:lang w:val="en-GB"/>
        </w:rPr>
      </w:pPr>
      <w:r w:rsidRPr="007F3786">
        <w:rPr>
          <w:color w:val="0C0C0C"/>
          <w:sz w:val="22"/>
          <w:lang w:val="en-GB"/>
        </w:rPr>
        <w:t xml:space="preserve">Where the </w:t>
      </w:r>
      <w:r w:rsidR="00112FF0" w:rsidRPr="007F3786">
        <w:rPr>
          <w:color w:val="0C0C0C"/>
          <w:sz w:val="22"/>
          <w:lang w:val="en-GB"/>
        </w:rPr>
        <w:t>p</w:t>
      </w:r>
      <w:r w:rsidRPr="007F3786">
        <w:rPr>
          <w:color w:val="0C0C0C"/>
          <w:sz w:val="22"/>
          <w:lang w:val="en-GB"/>
        </w:rPr>
        <w:t>rincipal/</w:t>
      </w:r>
      <w:r w:rsidR="00112FF0" w:rsidRPr="007F3786">
        <w:rPr>
          <w:color w:val="0C0C0C"/>
          <w:sz w:val="22"/>
          <w:lang w:val="en-GB"/>
        </w:rPr>
        <w:t>headteacher</w:t>
      </w:r>
      <w:r w:rsidRPr="007F3786">
        <w:rPr>
          <w:color w:val="0C0C0C"/>
          <w:sz w:val="22"/>
          <w:lang w:val="en-GB"/>
        </w:rPr>
        <w:t xml:space="preserve"> receives a</w:t>
      </w:r>
      <w:r w:rsidR="00C70352" w:rsidRPr="007F3786">
        <w:rPr>
          <w:color w:val="0C0C0C"/>
          <w:sz w:val="22"/>
          <w:lang w:val="en-GB"/>
        </w:rPr>
        <w:t xml:space="preserve"> referral, they should create a record; and track concerns locally to establish any patterns. </w:t>
      </w:r>
      <w:r w:rsidR="00705B91" w:rsidRPr="007F3786">
        <w:rPr>
          <w:sz w:val="22"/>
          <w:lang w:val="en-GB"/>
        </w:rPr>
        <w:t xml:space="preserve">Records are held by the </w:t>
      </w:r>
      <w:proofErr w:type="gramStart"/>
      <w:r w:rsidR="00705B91" w:rsidRPr="007F3786">
        <w:rPr>
          <w:sz w:val="22"/>
          <w:lang w:val="en-GB"/>
        </w:rPr>
        <w:t>Principal</w:t>
      </w:r>
      <w:proofErr w:type="gramEnd"/>
      <w:r w:rsidR="00705B91" w:rsidRPr="007F3786">
        <w:rPr>
          <w:sz w:val="22"/>
          <w:lang w:val="en-GB"/>
        </w:rPr>
        <w:t xml:space="preserve"> in a secure tracking spreadsheet.</w:t>
      </w:r>
    </w:p>
    <w:p w14:paraId="7D02EAB9" w14:textId="24B71536" w:rsidR="006D1C56" w:rsidRPr="007F3786" w:rsidRDefault="006D1C56">
      <w:pPr>
        <w:jc w:val="both"/>
        <w:rPr>
          <w:sz w:val="22"/>
          <w:lang w:val="en-GB"/>
        </w:rPr>
      </w:pPr>
    </w:p>
    <w:p w14:paraId="73F3BC61" w14:textId="77777777" w:rsidR="006D1C56" w:rsidRPr="007F3786" w:rsidRDefault="006D1C56">
      <w:pPr>
        <w:jc w:val="both"/>
        <w:rPr>
          <w:sz w:val="22"/>
          <w:lang w:val="en-GB"/>
        </w:rPr>
      </w:pPr>
    </w:p>
    <w:p w14:paraId="688EDB22" w14:textId="032A20E9" w:rsidR="006D1C56" w:rsidRPr="007F3786" w:rsidRDefault="003925FE">
      <w:pPr>
        <w:jc w:val="both"/>
        <w:rPr>
          <w:sz w:val="22"/>
          <w:lang w:val="en-GB"/>
        </w:rPr>
      </w:pPr>
      <w:r w:rsidRPr="007F3786">
        <w:rPr>
          <w:sz w:val="22"/>
          <w:lang w:val="en-GB"/>
        </w:rPr>
        <w:t xml:space="preserve">The MAT recognises that it is crucial that any such concerns, including those which do not meet the allegation/harm threshold, are shared responsibly and with the right person and recorded and dealt with appropriately. Ensuring they are dealt with effectively should also protect those working in or on behalf of our </w:t>
      </w:r>
      <w:r w:rsidR="00112FF0" w:rsidRPr="007F3786">
        <w:rPr>
          <w:sz w:val="22"/>
          <w:lang w:val="en-GB"/>
        </w:rPr>
        <w:t>a</w:t>
      </w:r>
      <w:r w:rsidR="008F5FCE" w:rsidRPr="007F3786">
        <w:rPr>
          <w:sz w:val="22"/>
          <w:lang w:val="en-GB"/>
        </w:rPr>
        <w:t xml:space="preserve">cademy </w:t>
      </w:r>
      <w:r w:rsidRPr="007F3786">
        <w:rPr>
          <w:sz w:val="22"/>
          <w:lang w:val="en-GB"/>
        </w:rPr>
        <w:t xml:space="preserve">from potential false allegations or misunderstandings. </w:t>
      </w:r>
    </w:p>
    <w:p w14:paraId="4B7997F8" w14:textId="3FCD42BB" w:rsidR="006D1C56" w:rsidRPr="007F3786" w:rsidRDefault="003925FE">
      <w:pPr>
        <w:widowControl/>
        <w:spacing w:before="280" w:after="280"/>
        <w:jc w:val="both"/>
        <w:rPr>
          <w:color w:val="0C0C0C"/>
          <w:sz w:val="22"/>
          <w:lang w:val="en-GB"/>
        </w:rPr>
      </w:pPr>
      <w:r w:rsidRPr="007F3786">
        <w:rPr>
          <w:b/>
          <w:color w:val="0C0C0C"/>
          <w:sz w:val="22"/>
          <w:lang w:val="en-GB"/>
        </w:rPr>
        <w:t>All</w:t>
      </w:r>
      <w:r w:rsidRPr="007F3786">
        <w:rPr>
          <w:color w:val="0C0C0C"/>
          <w:sz w:val="22"/>
          <w:lang w:val="en-GB"/>
        </w:rPr>
        <w:t xml:space="preserve"> concerns, discussions and decisions made and the reasons for those decisions must be recorded</w:t>
      </w:r>
      <w:r w:rsidR="00C70352" w:rsidRPr="007F3786">
        <w:rPr>
          <w:color w:val="0C0C0C"/>
          <w:sz w:val="22"/>
          <w:lang w:val="en-GB"/>
        </w:rPr>
        <w:t>.</w:t>
      </w:r>
    </w:p>
    <w:p w14:paraId="12C7DF29" w14:textId="77777777" w:rsidR="006D1C56" w:rsidRPr="007F3786" w:rsidRDefault="006D1C56">
      <w:pPr>
        <w:jc w:val="both"/>
        <w:rPr>
          <w:sz w:val="22"/>
          <w:lang w:val="en-GB"/>
        </w:rPr>
      </w:pPr>
    </w:p>
    <w:p w14:paraId="18C8E81C" w14:textId="77777777" w:rsidR="006D1C56" w:rsidRPr="007F3786" w:rsidRDefault="003925FE">
      <w:pPr>
        <w:widowControl/>
        <w:rPr>
          <w:sz w:val="22"/>
          <w:lang w:val="en-GB"/>
        </w:rPr>
      </w:pPr>
      <w:r w:rsidRPr="007F3786">
        <w:rPr>
          <w:sz w:val="22"/>
          <w:lang w:val="en-GB"/>
        </w:rPr>
        <w:br w:type="page"/>
      </w:r>
    </w:p>
    <w:p w14:paraId="6E7D4732" w14:textId="77777777" w:rsidR="006D1C56" w:rsidRPr="007F3786" w:rsidRDefault="003925FE">
      <w:pPr>
        <w:pStyle w:val="Heading3"/>
        <w:jc w:val="both"/>
        <w:rPr>
          <w:rFonts w:cs="Tahoma"/>
          <w:lang w:val="en-GB"/>
        </w:rPr>
      </w:pPr>
      <w:bookmarkStart w:id="18" w:name="_Toc180575888"/>
      <w:r w:rsidRPr="007F3786">
        <w:rPr>
          <w:rFonts w:cs="Tahoma"/>
          <w:lang w:val="en-GB"/>
        </w:rPr>
        <w:lastRenderedPageBreak/>
        <w:t>Initial response</w:t>
      </w:r>
      <w:bookmarkEnd w:id="18"/>
    </w:p>
    <w:p w14:paraId="57213EE0" w14:textId="77777777" w:rsidR="006D1C56" w:rsidRPr="007F3786" w:rsidRDefault="006D1C56">
      <w:pPr>
        <w:pStyle w:val="Heading1"/>
        <w:jc w:val="both"/>
        <w:rPr>
          <w:rFonts w:cs="Tahoma"/>
          <w:sz w:val="22"/>
          <w:szCs w:val="22"/>
          <w:lang w:val="en-GB"/>
        </w:rPr>
      </w:pPr>
    </w:p>
    <w:p w14:paraId="3175FF01" w14:textId="51974FE7" w:rsidR="006D1C56" w:rsidRPr="007F3786" w:rsidRDefault="003925FE">
      <w:pPr>
        <w:jc w:val="both"/>
        <w:rPr>
          <w:sz w:val="22"/>
          <w:lang w:val="en-GB"/>
        </w:rPr>
      </w:pPr>
      <w:r w:rsidRPr="007F3786">
        <w:rPr>
          <w:sz w:val="22"/>
          <w:lang w:val="en-GB"/>
        </w:rPr>
        <w:t xml:space="preserve">Low-level </w:t>
      </w:r>
      <w:r w:rsidR="00112FF0" w:rsidRPr="007F3786">
        <w:rPr>
          <w:sz w:val="22"/>
          <w:lang w:val="en-GB"/>
        </w:rPr>
        <w:t>c</w:t>
      </w:r>
      <w:r w:rsidRPr="007F3786">
        <w:rPr>
          <w:sz w:val="22"/>
          <w:lang w:val="en-GB"/>
        </w:rPr>
        <w:t xml:space="preserve">oncerns and or allegations that do not meet the harm threshold should be reported to the </w:t>
      </w:r>
      <w:r w:rsidR="00112FF0" w:rsidRPr="007F3786">
        <w:rPr>
          <w:sz w:val="22"/>
          <w:lang w:val="en-GB"/>
        </w:rPr>
        <w:t>p</w:t>
      </w:r>
      <w:r w:rsidRPr="007F3786">
        <w:rPr>
          <w:sz w:val="22"/>
          <w:lang w:val="en-GB"/>
        </w:rPr>
        <w:t>rincipal/</w:t>
      </w:r>
      <w:r w:rsidR="00112FF0" w:rsidRPr="007F3786">
        <w:rPr>
          <w:sz w:val="22"/>
          <w:lang w:val="en-GB"/>
        </w:rPr>
        <w:t>h</w:t>
      </w:r>
      <w:r w:rsidRPr="007F3786">
        <w:rPr>
          <w:sz w:val="22"/>
          <w:lang w:val="en-GB"/>
        </w:rPr>
        <w:t xml:space="preserve">eadteacher. </w:t>
      </w:r>
      <w:r w:rsidR="00705B91" w:rsidRPr="007F3786">
        <w:rPr>
          <w:sz w:val="22"/>
          <w:lang w:val="en-GB"/>
        </w:rPr>
        <w:t>Where the concern relates to the Principal/Headteacher they should be reported to the Chief Executive.</w:t>
      </w:r>
    </w:p>
    <w:p w14:paraId="16C484DC" w14:textId="77777777" w:rsidR="006D1C56" w:rsidRPr="007F3786" w:rsidRDefault="006D1C56">
      <w:pPr>
        <w:jc w:val="both"/>
        <w:rPr>
          <w:sz w:val="22"/>
          <w:lang w:val="en-GB"/>
        </w:rPr>
      </w:pPr>
    </w:p>
    <w:p w14:paraId="0C29A7F1" w14:textId="5ACBAE93" w:rsidR="006D1C56" w:rsidRPr="007F3786" w:rsidRDefault="003925FE">
      <w:pPr>
        <w:jc w:val="both"/>
        <w:rPr>
          <w:sz w:val="22"/>
          <w:lang w:val="en-GB"/>
        </w:rPr>
      </w:pPr>
      <w:r w:rsidRPr="007F3786">
        <w:rPr>
          <w:sz w:val="22"/>
          <w:lang w:val="en-GB"/>
        </w:rPr>
        <w:t xml:space="preserve">If the concern has been raised via a third party, the </w:t>
      </w:r>
      <w:r w:rsidR="00112FF0" w:rsidRPr="007F3786">
        <w:rPr>
          <w:sz w:val="22"/>
          <w:lang w:val="en-GB"/>
        </w:rPr>
        <w:t>p</w:t>
      </w:r>
      <w:r w:rsidRPr="007F3786">
        <w:rPr>
          <w:sz w:val="22"/>
          <w:lang w:val="en-GB"/>
        </w:rPr>
        <w:t>rincipal/</w:t>
      </w:r>
      <w:r w:rsidR="00112FF0" w:rsidRPr="007F3786">
        <w:rPr>
          <w:sz w:val="22"/>
          <w:lang w:val="en-GB"/>
        </w:rPr>
        <w:t>headt</w:t>
      </w:r>
      <w:r w:rsidRPr="007F3786">
        <w:rPr>
          <w:sz w:val="22"/>
          <w:lang w:val="en-GB"/>
        </w:rPr>
        <w:t xml:space="preserve">eacher should collect as much evidence as possible by speaking: </w:t>
      </w:r>
    </w:p>
    <w:p w14:paraId="351C8EFC" w14:textId="77777777" w:rsidR="006D1C56" w:rsidRPr="007F3786" w:rsidRDefault="006D1C56">
      <w:pPr>
        <w:jc w:val="both"/>
        <w:rPr>
          <w:sz w:val="22"/>
          <w:lang w:val="en-GB"/>
        </w:rPr>
      </w:pPr>
    </w:p>
    <w:p w14:paraId="23A6297F" w14:textId="77777777" w:rsidR="006D1C56" w:rsidRPr="007F3786" w:rsidRDefault="003925FE">
      <w:pPr>
        <w:numPr>
          <w:ilvl w:val="0"/>
          <w:numId w:val="28"/>
        </w:numPr>
        <w:pBdr>
          <w:top w:val="nil"/>
          <w:left w:val="nil"/>
          <w:bottom w:val="nil"/>
          <w:right w:val="nil"/>
          <w:between w:val="nil"/>
        </w:pBdr>
        <w:jc w:val="both"/>
        <w:rPr>
          <w:color w:val="000000"/>
          <w:sz w:val="22"/>
          <w:lang w:val="en-GB"/>
        </w:rPr>
      </w:pPr>
      <w:r w:rsidRPr="007F3786">
        <w:rPr>
          <w:color w:val="000000"/>
          <w:sz w:val="22"/>
          <w:lang w:val="en-GB"/>
        </w:rPr>
        <w:t xml:space="preserve">directly to the person who raised the concern, unless it has been submitted </w:t>
      </w:r>
      <w:proofErr w:type="gramStart"/>
      <w:r w:rsidRPr="007F3786">
        <w:rPr>
          <w:color w:val="000000"/>
          <w:sz w:val="22"/>
          <w:lang w:val="en-GB"/>
        </w:rPr>
        <w:t>anonymously;</w:t>
      </w:r>
      <w:proofErr w:type="gramEnd"/>
      <w:r w:rsidRPr="007F3786">
        <w:rPr>
          <w:color w:val="000000"/>
          <w:sz w:val="22"/>
          <w:lang w:val="en-GB"/>
        </w:rPr>
        <w:t xml:space="preserve"> </w:t>
      </w:r>
    </w:p>
    <w:p w14:paraId="3892BFB5" w14:textId="77777777" w:rsidR="006D1C56" w:rsidRPr="007F3786" w:rsidRDefault="003925FE">
      <w:pPr>
        <w:numPr>
          <w:ilvl w:val="0"/>
          <w:numId w:val="28"/>
        </w:numPr>
        <w:pBdr>
          <w:top w:val="nil"/>
          <w:left w:val="nil"/>
          <w:bottom w:val="nil"/>
          <w:right w:val="nil"/>
          <w:between w:val="nil"/>
        </w:pBdr>
        <w:jc w:val="both"/>
        <w:rPr>
          <w:color w:val="000000"/>
          <w:sz w:val="22"/>
          <w:lang w:val="en-GB"/>
        </w:rPr>
      </w:pPr>
      <w:r w:rsidRPr="007F3786">
        <w:rPr>
          <w:color w:val="000000"/>
          <w:sz w:val="22"/>
          <w:lang w:val="en-GB"/>
        </w:rPr>
        <w:t xml:space="preserve">to the individual involved and any witnesses. </w:t>
      </w:r>
    </w:p>
    <w:p w14:paraId="70D16309" w14:textId="77777777" w:rsidR="006D1C56" w:rsidRPr="007F3786" w:rsidRDefault="006D1C56">
      <w:pPr>
        <w:jc w:val="both"/>
        <w:rPr>
          <w:sz w:val="22"/>
          <w:lang w:val="en-GB"/>
        </w:rPr>
      </w:pPr>
    </w:p>
    <w:p w14:paraId="2BD139C5" w14:textId="0D0DD954" w:rsidR="006D1C56" w:rsidRPr="007F3786" w:rsidRDefault="003925FE">
      <w:pPr>
        <w:jc w:val="both"/>
        <w:rPr>
          <w:sz w:val="22"/>
          <w:lang w:val="en-GB"/>
        </w:rPr>
      </w:pPr>
      <w:r w:rsidRPr="007F3786">
        <w:rPr>
          <w:sz w:val="22"/>
          <w:lang w:val="en-GB"/>
        </w:rPr>
        <w:t xml:space="preserve">The </w:t>
      </w:r>
      <w:r w:rsidR="00112FF0" w:rsidRPr="007F3786">
        <w:rPr>
          <w:sz w:val="22"/>
          <w:lang w:val="en-GB"/>
        </w:rPr>
        <w:t>p</w:t>
      </w:r>
      <w:r w:rsidRPr="007F3786">
        <w:rPr>
          <w:sz w:val="22"/>
          <w:lang w:val="en-GB"/>
        </w:rPr>
        <w:t>rincipal/</w:t>
      </w:r>
      <w:r w:rsidR="00112FF0" w:rsidRPr="007F3786">
        <w:rPr>
          <w:sz w:val="22"/>
          <w:lang w:val="en-GB"/>
        </w:rPr>
        <w:t>headteacher</w:t>
      </w:r>
      <w:r w:rsidRPr="007F3786">
        <w:rPr>
          <w:sz w:val="22"/>
          <w:lang w:val="en-GB"/>
        </w:rPr>
        <w:t xml:space="preserve"> should investigate the </w:t>
      </w:r>
      <w:proofErr w:type="gramStart"/>
      <w:r w:rsidRPr="007F3786">
        <w:rPr>
          <w:sz w:val="22"/>
          <w:lang w:val="en-GB"/>
        </w:rPr>
        <w:t>concern</w:t>
      </w:r>
      <w:r w:rsidR="00705B91" w:rsidRPr="007F3786">
        <w:rPr>
          <w:sz w:val="22"/>
          <w:lang w:val="en-GB"/>
        </w:rPr>
        <w:t>, but</w:t>
      </w:r>
      <w:proofErr w:type="gramEnd"/>
      <w:r w:rsidR="00705B91" w:rsidRPr="007F3786">
        <w:rPr>
          <w:sz w:val="22"/>
          <w:lang w:val="en-GB"/>
        </w:rPr>
        <w:t xml:space="preserve"> can delegate this to a suitably senior member of staff</w:t>
      </w:r>
      <w:r w:rsidRPr="007F3786">
        <w:rPr>
          <w:sz w:val="22"/>
          <w:lang w:val="en-GB"/>
        </w:rPr>
        <w:t xml:space="preserve">. If, </w:t>
      </w:r>
      <w:proofErr w:type="gramStart"/>
      <w:r w:rsidRPr="007F3786">
        <w:rPr>
          <w:sz w:val="22"/>
          <w:lang w:val="en-GB"/>
        </w:rPr>
        <w:t>during the course of</w:t>
      </w:r>
      <w:proofErr w:type="gramEnd"/>
      <w:r w:rsidRPr="007F3786">
        <w:rPr>
          <w:sz w:val="22"/>
          <w:lang w:val="en-GB"/>
        </w:rPr>
        <w:t xml:space="preserve"> the investigation, information uncovered suggests that the adult has:</w:t>
      </w:r>
    </w:p>
    <w:p w14:paraId="14A20AD1" w14:textId="77777777" w:rsidR="006D1C56" w:rsidRPr="007F3786" w:rsidRDefault="006D1C56">
      <w:pPr>
        <w:jc w:val="both"/>
        <w:rPr>
          <w:sz w:val="22"/>
          <w:lang w:val="en-GB"/>
        </w:rPr>
      </w:pPr>
    </w:p>
    <w:p w14:paraId="2785BC02" w14:textId="77777777" w:rsidR="006D1C56" w:rsidRPr="007F3786" w:rsidRDefault="003925FE">
      <w:pPr>
        <w:numPr>
          <w:ilvl w:val="0"/>
          <w:numId w:val="29"/>
        </w:numPr>
        <w:pBdr>
          <w:top w:val="nil"/>
          <w:left w:val="nil"/>
          <w:bottom w:val="nil"/>
          <w:right w:val="nil"/>
          <w:between w:val="nil"/>
        </w:pBdr>
        <w:jc w:val="both"/>
        <w:rPr>
          <w:color w:val="000000"/>
          <w:sz w:val="22"/>
          <w:lang w:val="en-GB"/>
        </w:rPr>
      </w:pPr>
      <w:r w:rsidRPr="007F3786">
        <w:rPr>
          <w:color w:val="000000"/>
          <w:sz w:val="22"/>
          <w:lang w:val="en-GB"/>
        </w:rPr>
        <w:t xml:space="preserve">behaved in a way that has harmed a child, or may have harmed a </w:t>
      </w:r>
      <w:proofErr w:type="gramStart"/>
      <w:r w:rsidRPr="007F3786">
        <w:rPr>
          <w:color w:val="000000"/>
          <w:sz w:val="22"/>
          <w:lang w:val="en-GB"/>
        </w:rPr>
        <w:t>child;</w:t>
      </w:r>
      <w:proofErr w:type="gramEnd"/>
      <w:r w:rsidRPr="007F3786">
        <w:rPr>
          <w:color w:val="000000"/>
          <w:sz w:val="22"/>
          <w:lang w:val="en-GB"/>
        </w:rPr>
        <w:t xml:space="preserve"> </w:t>
      </w:r>
    </w:p>
    <w:p w14:paraId="508A6886" w14:textId="77777777" w:rsidR="006D1C56" w:rsidRPr="007F3786" w:rsidRDefault="003925FE">
      <w:pPr>
        <w:numPr>
          <w:ilvl w:val="0"/>
          <w:numId w:val="29"/>
        </w:numPr>
        <w:pBdr>
          <w:top w:val="nil"/>
          <w:left w:val="nil"/>
          <w:bottom w:val="nil"/>
          <w:right w:val="nil"/>
          <w:between w:val="nil"/>
        </w:pBdr>
        <w:jc w:val="both"/>
        <w:rPr>
          <w:color w:val="000000"/>
          <w:sz w:val="22"/>
          <w:lang w:val="en-GB"/>
        </w:rPr>
      </w:pPr>
      <w:r w:rsidRPr="007F3786">
        <w:rPr>
          <w:color w:val="000000"/>
          <w:sz w:val="22"/>
          <w:lang w:val="en-GB"/>
        </w:rPr>
        <w:t xml:space="preserve">possibly committed a criminal offence against or related to a </w:t>
      </w:r>
      <w:proofErr w:type="gramStart"/>
      <w:r w:rsidRPr="007F3786">
        <w:rPr>
          <w:color w:val="000000"/>
          <w:sz w:val="22"/>
          <w:lang w:val="en-GB"/>
        </w:rPr>
        <w:t>child;</w:t>
      </w:r>
      <w:proofErr w:type="gramEnd"/>
      <w:r w:rsidRPr="007F3786">
        <w:rPr>
          <w:color w:val="000000"/>
          <w:sz w:val="22"/>
          <w:lang w:val="en-GB"/>
        </w:rPr>
        <w:t xml:space="preserve"> </w:t>
      </w:r>
    </w:p>
    <w:p w14:paraId="68D8C7AD" w14:textId="77777777" w:rsidR="006D1C56" w:rsidRPr="007F3786" w:rsidRDefault="003925FE">
      <w:pPr>
        <w:numPr>
          <w:ilvl w:val="0"/>
          <w:numId w:val="29"/>
        </w:numPr>
        <w:pBdr>
          <w:top w:val="nil"/>
          <w:left w:val="nil"/>
          <w:bottom w:val="nil"/>
          <w:right w:val="nil"/>
          <w:between w:val="nil"/>
        </w:pBdr>
        <w:jc w:val="both"/>
        <w:rPr>
          <w:color w:val="000000"/>
          <w:sz w:val="22"/>
          <w:lang w:val="en-GB"/>
        </w:rPr>
      </w:pPr>
      <w:r w:rsidRPr="007F3786">
        <w:rPr>
          <w:color w:val="000000"/>
          <w:sz w:val="22"/>
          <w:lang w:val="en-GB"/>
        </w:rPr>
        <w:t xml:space="preserve">behaved towards a child or children in a way that indicates he or she may pose a risk of harm to children; or </w:t>
      </w:r>
    </w:p>
    <w:p w14:paraId="5F71205F" w14:textId="77777777" w:rsidR="006D1C56" w:rsidRPr="007F3786" w:rsidRDefault="003925FE">
      <w:pPr>
        <w:numPr>
          <w:ilvl w:val="0"/>
          <w:numId w:val="29"/>
        </w:numPr>
        <w:pBdr>
          <w:top w:val="nil"/>
          <w:left w:val="nil"/>
          <w:bottom w:val="nil"/>
          <w:right w:val="nil"/>
          <w:between w:val="nil"/>
        </w:pBdr>
        <w:jc w:val="both"/>
        <w:rPr>
          <w:color w:val="000000"/>
          <w:sz w:val="22"/>
          <w:lang w:val="en-GB"/>
        </w:rPr>
      </w:pPr>
      <w:r w:rsidRPr="007F3786">
        <w:rPr>
          <w:color w:val="000000"/>
          <w:sz w:val="22"/>
          <w:lang w:val="en-GB"/>
        </w:rPr>
        <w:t xml:space="preserve">behaved or may have behaved in a way that indicates they may not be suitable to work with </w:t>
      </w:r>
      <w:proofErr w:type="gramStart"/>
      <w:r w:rsidRPr="007F3786">
        <w:rPr>
          <w:color w:val="000000"/>
          <w:sz w:val="22"/>
          <w:lang w:val="en-GB"/>
        </w:rPr>
        <w:t>children;</w:t>
      </w:r>
      <w:proofErr w:type="gramEnd"/>
    </w:p>
    <w:p w14:paraId="11F3C544" w14:textId="77777777" w:rsidR="006D1C56" w:rsidRPr="007F3786" w:rsidRDefault="006D1C56">
      <w:pPr>
        <w:jc w:val="both"/>
        <w:rPr>
          <w:sz w:val="22"/>
          <w:lang w:val="en-GB"/>
        </w:rPr>
      </w:pPr>
    </w:p>
    <w:p w14:paraId="4FE372A1" w14:textId="7A350FEF" w:rsidR="006D1C56" w:rsidRPr="007F3786" w:rsidRDefault="003925FE">
      <w:pPr>
        <w:jc w:val="both"/>
        <w:rPr>
          <w:sz w:val="22"/>
          <w:lang w:val="en-GB"/>
        </w:rPr>
      </w:pPr>
      <w:r w:rsidRPr="007F3786">
        <w:rPr>
          <w:sz w:val="22"/>
          <w:lang w:val="en-GB"/>
        </w:rPr>
        <w:t xml:space="preserve">Without delay, a referral will be made to the Local Authority </w:t>
      </w:r>
      <w:proofErr w:type="gramStart"/>
      <w:r w:rsidR="00C417DA" w:rsidRPr="007F3786">
        <w:rPr>
          <w:sz w:val="22"/>
          <w:lang w:val="en-GB"/>
        </w:rPr>
        <w:t xml:space="preserve">LADO </w:t>
      </w:r>
      <w:r w:rsidRPr="007F3786">
        <w:rPr>
          <w:sz w:val="22"/>
          <w:lang w:val="en-GB"/>
        </w:rPr>
        <w:t xml:space="preserve"> by</w:t>
      </w:r>
      <w:proofErr w:type="gramEnd"/>
      <w:r w:rsidRPr="007F3786">
        <w:rPr>
          <w:sz w:val="22"/>
          <w:lang w:val="en-GB"/>
        </w:rPr>
        <w:t xml:space="preserve"> the </w:t>
      </w:r>
      <w:r w:rsidR="00112FF0" w:rsidRPr="007F3786">
        <w:rPr>
          <w:sz w:val="22"/>
          <w:lang w:val="en-GB"/>
        </w:rPr>
        <w:t>p</w:t>
      </w:r>
      <w:r w:rsidRPr="007F3786">
        <w:rPr>
          <w:sz w:val="22"/>
          <w:lang w:val="en-GB"/>
        </w:rPr>
        <w:t>rincipal/</w:t>
      </w:r>
      <w:r w:rsidR="00112FF0" w:rsidRPr="007F3786">
        <w:rPr>
          <w:sz w:val="22"/>
          <w:lang w:val="en-GB"/>
        </w:rPr>
        <w:t>h</w:t>
      </w:r>
      <w:r w:rsidRPr="007F3786">
        <w:rPr>
          <w:sz w:val="22"/>
          <w:lang w:val="en-GB"/>
        </w:rPr>
        <w:t>ead</w:t>
      </w:r>
      <w:r w:rsidR="00112FF0" w:rsidRPr="007F3786">
        <w:rPr>
          <w:sz w:val="22"/>
          <w:lang w:val="en-GB"/>
        </w:rPr>
        <w:t>t</w:t>
      </w:r>
      <w:r w:rsidRPr="007F3786">
        <w:rPr>
          <w:sz w:val="22"/>
          <w:lang w:val="en-GB"/>
        </w:rPr>
        <w:t>eacher.</w:t>
      </w:r>
    </w:p>
    <w:p w14:paraId="63B17BC7" w14:textId="77777777" w:rsidR="006D1C56" w:rsidRPr="007F3786" w:rsidRDefault="006D1C56">
      <w:pPr>
        <w:jc w:val="both"/>
        <w:rPr>
          <w:sz w:val="22"/>
          <w:lang w:val="en-GB"/>
        </w:rPr>
      </w:pPr>
    </w:p>
    <w:p w14:paraId="2AE673B6" w14:textId="6A76FBA9" w:rsidR="006D1C56" w:rsidRPr="007F3786" w:rsidRDefault="003925FE">
      <w:pPr>
        <w:jc w:val="both"/>
        <w:rPr>
          <w:sz w:val="22"/>
          <w:lang w:val="en-GB"/>
        </w:rPr>
      </w:pPr>
      <w:r w:rsidRPr="007F3786">
        <w:rPr>
          <w:sz w:val="22"/>
          <w:lang w:val="en-GB"/>
        </w:rPr>
        <w:t xml:space="preserve">The </w:t>
      </w:r>
      <w:r w:rsidR="00112FF0" w:rsidRPr="007F3786">
        <w:rPr>
          <w:sz w:val="22"/>
          <w:lang w:val="en-GB"/>
        </w:rPr>
        <w:t>p</w:t>
      </w:r>
      <w:r w:rsidRPr="007F3786">
        <w:rPr>
          <w:sz w:val="22"/>
          <w:lang w:val="en-GB"/>
        </w:rPr>
        <w:t>rincipal/</w:t>
      </w:r>
      <w:r w:rsidR="00112FF0" w:rsidRPr="007F3786">
        <w:rPr>
          <w:sz w:val="22"/>
          <w:lang w:val="en-GB"/>
        </w:rPr>
        <w:t>h</w:t>
      </w:r>
      <w:r w:rsidRPr="007F3786">
        <w:rPr>
          <w:sz w:val="22"/>
          <w:lang w:val="en-GB"/>
        </w:rPr>
        <w:t>ea</w:t>
      </w:r>
      <w:r w:rsidR="00C77E76" w:rsidRPr="007F3786">
        <w:rPr>
          <w:sz w:val="22"/>
          <w:lang w:val="en-GB"/>
        </w:rPr>
        <w:t>dtea</w:t>
      </w:r>
      <w:r w:rsidRPr="007F3786">
        <w:rPr>
          <w:sz w:val="22"/>
          <w:lang w:val="en-GB"/>
        </w:rPr>
        <w:t>cher is the ultimate decision-maker in respect of all low-level concerns.</w:t>
      </w:r>
    </w:p>
    <w:p w14:paraId="65F1CE9A" w14:textId="77777777" w:rsidR="006D1C56" w:rsidRPr="007F3786" w:rsidRDefault="006D1C56">
      <w:pPr>
        <w:jc w:val="both"/>
        <w:rPr>
          <w:sz w:val="22"/>
          <w:lang w:val="en-GB"/>
        </w:rPr>
      </w:pPr>
    </w:p>
    <w:p w14:paraId="088FE0B6" w14:textId="77777777" w:rsidR="006D1C56" w:rsidRPr="007F3786" w:rsidRDefault="003925FE">
      <w:pPr>
        <w:jc w:val="both"/>
        <w:rPr>
          <w:sz w:val="22"/>
          <w:lang w:val="en-GB"/>
        </w:rPr>
      </w:pPr>
      <w:r w:rsidRPr="007F3786">
        <w:rPr>
          <w:sz w:val="22"/>
          <w:lang w:val="en-GB"/>
        </w:rPr>
        <w:t>Low-level concerns which are shared about supply staff and contractors will be notified to their employers so that any potential patterns of inappropriate behaviour can be identified.</w:t>
      </w:r>
    </w:p>
    <w:p w14:paraId="12AC55C6" w14:textId="77777777" w:rsidR="006D1C56" w:rsidRPr="007F3786" w:rsidRDefault="006D1C56">
      <w:pPr>
        <w:jc w:val="both"/>
        <w:rPr>
          <w:sz w:val="22"/>
          <w:lang w:val="en-GB"/>
        </w:rPr>
      </w:pPr>
    </w:p>
    <w:p w14:paraId="7863547C" w14:textId="77777777" w:rsidR="006D1C56" w:rsidRPr="007F3786" w:rsidRDefault="003925FE">
      <w:pPr>
        <w:pStyle w:val="Heading3"/>
        <w:jc w:val="both"/>
        <w:rPr>
          <w:rFonts w:cs="Tahoma"/>
          <w:lang w:val="en-GB"/>
        </w:rPr>
      </w:pPr>
      <w:bookmarkStart w:id="19" w:name="_Toc180575889"/>
      <w:r w:rsidRPr="007F3786">
        <w:rPr>
          <w:rFonts w:cs="Tahoma"/>
          <w:lang w:val="en-GB"/>
        </w:rPr>
        <w:t>Record keeping</w:t>
      </w:r>
      <w:bookmarkEnd w:id="19"/>
    </w:p>
    <w:p w14:paraId="15AD04CC" w14:textId="77777777" w:rsidR="006D1C56" w:rsidRPr="007F3786" w:rsidRDefault="006D1C56">
      <w:pPr>
        <w:jc w:val="both"/>
        <w:rPr>
          <w:sz w:val="22"/>
          <w:lang w:val="en-GB"/>
        </w:rPr>
      </w:pPr>
    </w:p>
    <w:p w14:paraId="1EB56BF2" w14:textId="3280B6AB" w:rsidR="00705B91" w:rsidRPr="007F3786" w:rsidRDefault="00C70352" w:rsidP="00705B91">
      <w:pPr>
        <w:jc w:val="both"/>
        <w:rPr>
          <w:sz w:val="22"/>
          <w:lang w:val="en-GB"/>
        </w:rPr>
      </w:pPr>
      <w:r w:rsidRPr="007F3786">
        <w:rPr>
          <w:sz w:val="22"/>
          <w:lang w:val="en-GB"/>
        </w:rPr>
        <w:t>A record of a</w:t>
      </w:r>
      <w:r w:rsidR="003925FE" w:rsidRPr="007F3786">
        <w:rPr>
          <w:sz w:val="22"/>
          <w:lang w:val="en-GB"/>
        </w:rPr>
        <w:t xml:space="preserve">ll low-level concerns </w:t>
      </w:r>
      <w:r w:rsidRPr="007F3786">
        <w:rPr>
          <w:sz w:val="22"/>
          <w:lang w:val="en-GB"/>
        </w:rPr>
        <w:t>must be maintained</w:t>
      </w:r>
      <w:r w:rsidR="003925FE" w:rsidRPr="007F3786">
        <w:rPr>
          <w:sz w:val="22"/>
          <w:lang w:val="en-GB"/>
        </w:rPr>
        <w:t xml:space="preserve"> by the </w:t>
      </w:r>
      <w:r w:rsidR="00C77E76" w:rsidRPr="007F3786">
        <w:rPr>
          <w:sz w:val="22"/>
          <w:lang w:val="en-GB"/>
        </w:rPr>
        <w:t>p</w:t>
      </w:r>
      <w:r w:rsidR="003925FE" w:rsidRPr="007F3786">
        <w:rPr>
          <w:sz w:val="22"/>
          <w:lang w:val="en-GB"/>
        </w:rPr>
        <w:t>rincipal/</w:t>
      </w:r>
      <w:r w:rsidR="00C77E76" w:rsidRPr="007F3786">
        <w:rPr>
          <w:sz w:val="22"/>
          <w:lang w:val="en-GB"/>
        </w:rPr>
        <w:t>h</w:t>
      </w:r>
      <w:r w:rsidR="003925FE" w:rsidRPr="007F3786">
        <w:rPr>
          <w:sz w:val="22"/>
          <w:lang w:val="en-GB"/>
        </w:rPr>
        <w:t xml:space="preserve">eadteacher. </w:t>
      </w:r>
      <w:r w:rsidR="00705B91" w:rsidRPr="007F3786">
        <w:rPr>
          <w:sz w:val="22"/>
          <w:lang w:val="en-GB"/>
        </w:rPr>
        <w:t>Records are held in a secure tracking spreadsheet.</w:t>
      </w:r>
    </w:p>
    <w:p w14:paraId="241073B7" w14:textId="77777777" w:rsidR="006D1C56" w:rsidRPr="007F3786" w:rsidRDefault="006D1C56">
      <w:pPr>
        <w:jc w:val="both"/>
        <w:rPr>
          <w:sz w:val="22"/>
          <w:lang w:val="en-GB"/>
        </w:rPr>
      </w:pPr>
    </w:p>
    <w:p w14:paraId="26340647" w14:textId="0D9E2017" w:rsidR="006D1C56" w:rsidRPr="007F3786" w:rsidRDefault="00705B91">
      <w:pPr>
        <w:jc w:val="both"/>
        <w:rPr>
          <w:sz w:val="22"/>
          <w:lang w:val="en-GB"/>
        </w:rPr>
      </w:pPr>
      <w:r w:rsidRPr="007F3786">
        <w:rPr>
          <w:sz w:val="22"/>
          <w:lang w:val="en-GB"/>
        </w:rPr>
        <w:t xml:space="preserve">When making an entry on the tracking spreadsheet, such record </w:t>
      </w:r>
      <w:r w:rsidR="003925FE" w:rsidRPr="007F3786">
        <w:rPr>
          <w:sz w:val="22"/>
          <w:lang w:val="en-GB"/>
        </w:rPr>
        <w:t xml:space="preserve">should include details of the concern, the context in which the concern arose, and action(s) taken. The name of the individual sharing their concerns should also be noted; if the individual wishes to remain anonymous, then that should be respected as far as reasonably possible. </w:t>
      </w:r>
    </w:p>
    <w:p w14:paraId="34E1A09E" w14:textId="77777777" w:rsidR="006D1C56" w:rsidRPr="007F3786" w:rsidRDefault="006D1C56">
      <w:pPr>
        <w:jc w:val="both"/>
        <w:rPr>
          <w:sz w:val="22"/>
          <w:lang w:val="en-GB"/>
        </w:rPr>
      </w:pPr>
    </w:p>
    <w:p w14:paraId="4EDBAA89" w14:textId="4866AB66" w:rsidR="006D1C56" w:rsidRPr="007F3786" w:rsidRDefault="003925FE">
      <w:pPr>
        <w:jc w:val="both"/>
        <w:rPr>
          <w:sz w:val="22"/>
          <w:lang w:val="en-GB"/>
        </w:rPr>
      </w:pPr>
      <w:r w:rsidRPr="007F3786">
        <w:rPr>
          <w:sz w:val="22"/>
          <w:lang w:val="en-GB"/>
        </w:rPr>
        <w:t xml:space="preserve">The information collected will help </w:t>
      </w:r>
      <w:r w:rsidR="00705B91" w:rsidRPr="007F3786">
        <w:rPr>
          <w:sz w:val="22"/>
          <w:lang w:val="en-GB"/>
        </w:rPr>
        <w:t>to</w:t>
      </w:r>
      <w:r w:rsidRPr="007F3786">
        <w:rPr>
          <w:sz w:val="22"/>
          <w:lang w:val="en-GB"/>
        </w:rPr>
        <w:t xml:space="preserve"> categorise the type of behaviour and determine what further action may need to be taken. </w:t>
      </w:r>
      <w:proofErr w:type="gramStart"/>
      <w:r w:rsidRPr="007F3786">
        <w:rPr>
          <w:sz w:val="22"/>
          <w:lang w:val="en-GB"/>
        </w:rPr>
        <w:t>All of</w:t>
      </w:r>
      <w:proofErr w:type="gramEnd"/>
      <w:r w:rsidRPr="007F3786">
        <w:rPr>
          <w:sz w:val="22"/>
          <w:lang w:val="en-GB"/>
        </w:rPr>
        <w:t xml:space="preserve"> this needs to be recorded.</w:t>
      </w:r>
    </w:p>
    <w:p w14:paraId="5C2A1B24" w14:textId="77777777" w:rsidR="006D1C56" w:rsidRPr="007F3786" w:rsidRDefault="006D1C56">
      <w:pPr>
        <w:jc w:val="both"/>
        <w:rPr>
          <w:sz w:val="22"/>
          <w:lang w:val="en-GB"/>
        </w:rPr>
      </w:pPr>
    </w:p>
    <w:p w14:paraId="566017F5" w14:textId="77777777" w:rsidR="006D1C56" w:rsidRPr="007F3786" w:rsidRDefault="003925FE">
      <w:pPr>
        <w:jc w:val="both"/>
        <w:rPr>
          <w:sz w:val="22"/>
          <w:lang w:val="en-GB"/>
        </w:rPr>
      </w:pPr>
      <w:r w:rsidRPr="007F3786">
        <w:rPr>
          <w:sz w:val="22"/>
          <w:lang w:val="en-GB"/>
        </w:rPr>
        <w:t>These records will be retained at least until the individual leaves their employment.</w:t>
      </w:r>
    </w:p>
    <w:p w14:paraId="3F83F0B7" w14:textId="77777777" w:rsidR="006D1C56" w:rsidRPr="007F3786" w:rsidRDefault="006D1C56">
      <w:pPr>
        <w:jc w:val="both"/>
        <w:rPr>
          <w:sz w:val="22"/>
          <w:lang w:val="en-GB"/>
        </w:rPr>
      </w:pPr>
    </w:p>
    <w:p w14:paraId="43B666BC" w14:textId="633547F6" w:rsidR="006D1C56" w:rsidRPr="007F3786" w:rsidRDefault="003925FE">
      <w:pPr>
        <w:jc w:val="both"/>
        <w:rPr>
          <w:sz w:val="22"/>
          <w:lang w:val="en-GB"/>
        </w:rPr>
      </w:pPr>
      <w:r w:rsidRPr="007F3786">
        <w:rPr>
          <w:sz w:val="22"/>
          <w:lang w:val="en-GB"/>
        </w:rPr>
        <w:t xml:space="preserve">Records will be reviewed by the </w:t>
      </w:r>
      <w:r w:rsidR="00157187" w:rsidRPr="007F3786">
        <w:rPr>
          <w:sz w:val="22"/>
          <w:lang w:val="en-GB"/>
        </w:rPr>
        <w:t>p</w:t>
      </w:r>
      <w:r w:rsidRPr="007F3786">
        <w:rPr>
          <w:sz w:val="22"/>
          <w:lang w:val="en-GB"/>
        </w:rPr>
        <w:t>rincipal/</w:t>
      </w:r>
      <w:r w:rsidR="00157187" w:rsidRPr="007F3786">
        <w:rPr>
          <w:sz w:val="22"/>
          <w:lang w:val="en-GB"/>
        </w:rPr>
        <w:t>h</w:t>
      </w:r>
      <w:r w:rsidRPr="007F3786">
        <w:rPr>
          <w:sz w:val="22"/>
          <w:lang w:val="en-GB"/>
        </w:rPr>
        <w:t>ead</w:t>
      </w:r>
      <w:r w:rsidR="00157187" w:rsidRPr="007F3786">
        <w:rPr>
          <w:sz w:val="22"/>
          <w:lang w:val="en-GB"/>
        </w:rPr>
        <w:t>t</w:t>
      </w:r>
      <w:r w:rsidRPr="007F3786">
        <w:rPr>
          <w:sz w:val="22"/>
          <w:lang w:val="en-GB"/>
        </w:rPr>
        <w:t>eacher</w:t>
      </w:r>
      <w:r w:rsidR="00157187" w:rsidRPr="007F3786">
        <w:rPr>
          <w:sz w:val="22"/>
          <w:lang w:val="en-GB"/>
        </w:rPr>
        <w:t xml:space="preserve"> </w:t>
      </w:r>
      <w:r w:rsidRPr="007F3786">
        <w:rPr>
          <w:sz w:val="22"/>
          <w:lang w:val="en-GB"/>
        </w:rPr>
        <w:t xml:space="preserve">regularly so that potential patterns of concerning, problematic or inappropriate behaviour can be identified. </w:t>
      </w:r>
    </w:p>
    <w:p w14:paraId="4790145C" w14:textId="77777777" w:rsidR="006D1C56" w:rsidRPr="007F3786" w:rsidRDefault="006D1C56">
      <w:pPr>
        <w:rPr>
          <w:sz w:val="22"/>
          <w:lang w:val="en-GB"/>
        </w:rPr>
      </w:pPr>
    </w:p>
    <w:p w14:paraId="7D69F3FF" w14:textId="0E169D42" w:rsidR="006D1C56" w:rsidRPr="007F3786" w:rsidRDefault="003925FE">
      <w:pPr>
        <w:rPr>
          <w:sz w:val="22"/>
          <w:lang w:val="en-GB"/>
        </w:rPr>
      </w:pPr>
      <w:r w:rsidRPr="007F3786">
        <w:rPr>
          <w:sz w:val="22"/>
          <w:lang w:val="en-GB"/>
        </w:rPr>
        <w:t xml:space="preserve">Consideration will also be given to whether there are broader cultural issues within the </w:t>
      </w:r>
      <w:r w:rsidR="00157187" w:rsidRPr="007F3786">
        <w:rPr>
          <w:sz w:val="22"/>
          <w:lang w:val="en-GB"/>
        </w:rPr>
        <w:lastRenderedPageBreak/>
        <w:t>a</w:t>
      </w:r>
      <w:r w:rsidR="008F5FCE" w:rsidRPr="007F3786">
        <w:rPr>
          <w:sz w:val="22"/>
          <w:lang w:val="en-GB"/>
        </w:rPr>
        <w:t xml:space="preserve">cademy </w:t>
      </w:r>
      <w:r w:rsidRPr="007F3786">
        <w:rPr>
          <w:sz w:val="22"/>
          <w:lang w:val="en-GB"/>
        </w:rPr>
        <w:t>that enabled the behaviour to occur and where appropriate policies could be revised or extra training delivered to minimise the risk of it happening again.</w:t>
      </w:r>
    </w:p>
    <w:p w14:paraId="64C27106" w14:textId="77777777" w:rsidR="006D1C56" w:rsidRPr="007F3786" w:rsidRDefault="006D1C56">
      <w:pPr>
        <w:rPr>
          <w:sz w:val="22"/>
          <w:lang w:val="en-GB"/>
        </w:rPr>
      </w:pPr>
    </w:p>
    <w:p w14:paraId="1276E8E5" w14:textId="25CA34A2" w:rsidR="006D1C56" w:rsidRPr="007F3786" w:rsidRDefault="003925FE">
      <w:pPr>
        <w:rPr>
          <w:sz w:val="22"/>
          <w:lang w:val="en-GB"/>
        </w:rPr>
      </w:pPr>
      <w:r w:rsidRPr="007F3786">
        <w:rPr>
          <w:sz w:val="22"/>
          <w:lang w:val="en-GB"/>
        </w:rPr>
        <w:t xml:space="preserve">Once the </w:t>
      </w:r>
      <w:r w:rsidR="00157187" w:rsidRPr="007F3786">
        <w:rPr>
          <w:sz w:val="22"/>
          <w:lang w:val="en-GB"/>
        </w:rPr>
        <w:t>p</w:t>
      </w:r>
      <w:r w:rsidRPr="007F3786">
        <w:rPr>
          <w:sz w:val="22"/>
          <w:lang w:val="en-GB"/>
        </w:rPr>
        <w:t>rincipal/</w:t>
      </w:r>
      <w:r w:rsidR="00157187" w:rsidRPr="007F3786">
        <w:rPr>
          <w:sz w:val="22"/>
          <w:lang w:val="en-GB"/>
        </w:rPr>
        <w:t>headt</w:t>
      </w:r>
      <w:r w:rsidRPr="007F3786">
        <w:rPr>
          <w:sz w:val="22"/>
          <w:lang w:val="en-GB"/>
        </w:rPr>
        <w:t xml:space="preserve">eacher has contacted the </w:t>
      </w:r>
      <w:r w:rsidR="00C417DA" w:rsidRPr="007F3786">
        <w:rPr>
          <w:sz w:val="22"/>
          <w:lang w:val="en-GB"/>
        </w:rPr>
        <w:t>LADO</w:t>
      </w:r>
      <w:r w:rsidRPr="007F3786">
        <w:rPr>
          <w:sz w:val="22"/>
          <w:lang w:val="en-GB"/>
        </w:rPr>
        <w:t xml:space="preserve">, they </w:t>
      </w:r>
      <w:r w:rsidR="00C70352" w:rsidRPr="007F3786">
        <w:rPr>
          <w:sz w:val="22"/>
          <w:lang w:val="en-GB"/>
        </w:rPr>
        <w:t xml:space="preserve">must make a record that </w:t>
      </w:r>
      <w:r w:rsidRPr="007F3786">
        <w:rPr>
          <w:sz w:val="22"/>
          <w:lang w:val="en-GB"/>
        </w:rPr>
        <w:t>capture</w:t>
      </w:r>
      <w:r w:rsidR="00C70352" w:rsidRPr="007F3786">
        <w:rPr>
          <w:sz w:val="22"/>
          <w:lang w:val="en-GB"/>
        </w:rPr>
        <w:t>s</w:t>
      </w:r>
      <w:r w:rsidRPr="007F3786">
        <w:rPr>
          <w:sz w:val="22"/>
          <w:lang w:val="en-GB"/>
        </w:rPr>
        <w:t xml:space="preserve"> any discussions (including internal discussions and meetings) and decisions made and the reasons for those decisions. </w:t>
      </w:r>
    </w:p>
    <w:p w14:paraId="76D15A60" w14:textId="77777777" w:rsidR="006D1C56" w:rsidRPr="007F3786" w:rsidRDefault="006D1C56">
      <w:pPr>
        <w:rPr>
          <w:sz w:val="22"/>
          <w:lang w:val="en-GB"/>
        </w:rPr>
      </w:pPr>
    </w:p>
    <w:p w14:paraId="58851620" w14:textId="77777777" w:rsidR="006D1C56" w:rsidRPr="007F3786" w:rsidRDefault="003925FE">
      <w:pPr>
        <w:rPr>
          <w:sz w:val="22"/>
          <w:lang w:val="en-GB"/>
        </w:rPr>
      </w:pPr>
      <w:r w:rsidRPr="007F3786">
        <w:rPr>
          <w:sz w:val="22"/>
          <w:lang w:val="en-GB"/>
        </w:rPr>
        <w:t>This record must be kept confidential and stored securely.</w:t>
      </w:r>
    </w:p>
    <w:p w14:paraId="04AEB035" w14:textId="77777777" w:rsidR="006D1C56" w:rsidRPr="007F3786" w:rsidRDefault="006D1C56">
      <w:pPr>
        <w:jc w:val="both"/>
        <w:rPr>
          <w:sz w:val="22"/>
          <w:lang w:val="en-GB"/>
        </w:rPr>
      </w:pPr>
    </w:p>
    <w:p w14:paraId="3CAA87EB" w14:textId="01BAF198" w:rsidR="006D1C56" w:rsidRPr="007F3786" w:rsidRDefault="003925FE">
      <w:pPr>
        <w:pStyle w:val="Heading3"/>
        <w:jc w:val="both"/>
        <w:rPr>
          <w:rFonts w:cs="Tahoma"/>
          <w:lang w:val="en-GB"/>
        </w:rPr>
      </w:pPr>
      <w:bookmarkStart w:id="20" w:name="_Toc180575890"/>
      <w:r w:rsidRPr="007F3786">
        <w:rPr>
          <w:rFonts w:cs="Tahoma"/>
          <w:lang w:val="en-GB"/>
        </w:rPr>
        <w:t xml:space="preserve">Referral to the </w:t>
      </w:r>
      <w:r w:rsidR="00C417DA" w:rsidRPr="007F3786">
        <w:rPr>
          <w:rFonts w:cs="Tahoma"/>
          <w:lang w:val="en-GB"/>
        </w:rPr>
        <w:t>LADO</w:t>
      </w:r>
      <w:bookmarkEnd w:id="20"/>
      <w:r w:rsidR="00C417DA" w:rsidRPr="007F3786">
        <w:rPr>
          <w:rFonts w:cs="Tahoma"/>
          <w:lang w:val="en-GB"/>
        </w:rPr>
        <w:t xml:space="preserve"> </w:t>
      </w:r>
    </w:p>
    <w:p w14:paraId="752D11B8" w14:textId="77777777" w:rsidR="006D1C56" w:rsidRPr="007F3786" w:rsidRDefault="006D1C56">
      <w:pPr>
        <w:pStyle w:val="Heading1"/>
        <w:jc w:val="both"/>
        <w:rPr>
          <w:rFonts w:cs="Tahoma"/>
          <w:sz w:val="22"/>
          <w:szCs w:val="22"/>
          <w:lang w:val="en-GB"/>
        </w:rPr>
      </w:pPr>
    </w:p>
    <w:p w14:paraId="5D0DA765" w14:textId="23B90AEE" w:rsidR="006D1C56" w:rsidRPr="007F3786" w:rsidRDefault="003925FE">
      <w:pPr>
        <w:jc w:val="both"/>
        <w:rPr>
          <w:sz w:val="22"/>
          <w:lang w:val="en-GB"/>
        </w:rPr>
      </w:pPr>
      <w:r w:rsidRPr="007F3786">
        <w:rPr>
          <w:sz w:val="22"/>
          <w:lang w:val="en-GB"/>
        </w:rPr>
        <w:t xml:space="preserve">Where a pattern of such behaviour is identified, </w:t>
      </w:r>
      <w:r w:rsidR="00157187" w:rsidRPr="007F3786">
        <w:rPr>
          <w:sz w:val="22"/>
          <w:lang w:val="en-GB"/>
        </w:rPr>
        <w:t>leaders</w:t>
      </w:r>
      <w:r w:rsidR="008F5FCE" w:rsidRPr="007F3786">
        <w:rPr>
          <w:sz w:val="22"/>
          <w:lang w:val="en-GB"/>
        </w:rPr>
        <w:t xml:space="preserve"> </w:t>
      </w:r>
      <w:r w:rsidRPr="007F3786">
        <w:rPr>
          <w:sz w:val="22"/>
          <w:lang w:val="en-GB"/>
        </w:rPr>
        <w:t xml:space="preserve">should decide on a course of action, either through its disciplinary procedures or where a pattern of behaviour moves from a concern to meeting the harm threshold outlined in section one, in which case it should be referred to the </w:t>
      </w:r>
      <w:proofErr w:type="gramStart"/>
      <w:r w:rsidR="00C417DA" w:rsidRPr="007F3786">
        <w:rPr>
          <w:sz w:val="22"/>
          <w:lang w:val="en-GB"/>
        </w:rPr>
        <w:t xml:space="preserve">LADO </w:t>
      </w:r>
      <w:r w:rsidRPr="007F3786">
        <w:rPr>
          <w:sz w:val="22"/>
          <w:lang w:val="en-GB"/>
        </w:rPr>
        <w:t>.</w:t>
      </w:r>
      <w:proofErr w:type="gramEnd"/>
      <w:r w:rsidRPr="007F3786">
        <w:rPr>
          <w:sz w:val="22"/>
          <w:lang w:val="en-GB"/>
        </w:rPr>
        <w:t xml:space="preserve"> </w:t>
      </w:r>
    </w:p>
    <w:p w14:paraId="6FDBA8BA" w14:textId="77777777" w:rsidR="006D1C56" w:rsidRPr="007F3786" w:rsidRDefault="006D1C56">
      <w:pPr>
        <w:jc w:val="both"/>
        <w:rPr>
          <w:sz w:val="22"/>
          <w:lang w:val="en-GB"/>
        </w:rPr>
      </w:pPr>
    </w:p>
    <w:p w14:paraId="58E4DC02" w14:textId="4B016BEA" w:rsidR="006D1C56" w:rsidRPr="007F3786" w:rsidRDefault="003925FE">
      <w:pPr>
        <w:jc w:val="both"/>
        <w:rPr>
          <w:sz w:val="22"/>
          <w:lang w:val="en-GB"/>
        </w:rPr>
      </w:pPr>
      <w:r w:rsidRPr="007F3786">
        <w:rPr>
          <w:sz w:val="22"/>
          <w:lang w:val="en-GB"/>
        </w:rPr>
        <w:t xml:space="preserve">Where a referral is made to the </w:t>
      </w:r>
      <w:proofErr w:type="gramStart"/>
      <w:r w:rsidR="00C417DA" w:rsidRPr="007F3786">
        <w:rPr>
          <w:sz w:val="22"/>
          <w:lang w:val="en-GB"/>
        </w:rPr>
        <w:t xml:space="preserve">LADO </w:t>
      </w:r>
      <w:r w:rsidRPr="007F3786">
        <w:rPr>
          <w:sz w:val="22"/>
          <w:lang w:val="en-GB"/>
        </w:rPr>
        <w:t>,</w:t>
      </w:r>
      <w:proofErr w:type="gramEnd"/>
      <w:r w:rsidRPr="007F3786">
        <w:rPr>
          <w:sz w:val="22"/>
          <w:lang w:val="en-GB"/>
        </w:rPr>
        <w:t xml:space="preserve"> the process is outlined in Section one.</w:t>
      </w:r>
    </w:p>
    <w:p w14:paraId="5ED91D0E" w14:textId="77777777" w:rsidR="006D1C56" w:rsidRPr="007F3786" w:rsidRDefault="006D1C56">
      <w:pPr>
        <w:jc w:val="both"/>
        <w:rPr>
          <w:sz w:val="22"/>
          <w:lang w:val="en-GB"/>
        </w:rPr>
      </w:pPr>
    </w:p>
    <w:p w14:paraId="4A3C843E" w14:textId="600B1D5F" w:rsidR="006D1C56" w:rsidRPr="007F3786" w:rsidRDefault="003925FE">
      <w:pPr>
        <w:jc w:val="both"/>
        <w:rPr>
          <w:sz w:val="22"/>
          <w:lang w:val="en-GB"/>
        </w:rPr>
      </w:pPr>
      <w:r w:rsidRPr="007F3786">
        <w:rPr>
          <w:sz w:val="22"/>
          <w:lang w:val="en-GB"/>
        </w:rPr>
        <w:t xml:space="preserve">If the </w:t>
      </w:r>
      <w:r w:rsidR="00157187" w:rsidRPr="007F3786">
        <w:rPr>
          <w:sz w:val="22"/>
          <w:lang w:val="en-GB"/>
        </w:rPr>
        <w:t>a</w:t>
      </w:r>
      <w:r w:rsidR="008F5FCE" w:rsidRPr="007F3786">
        <w:rPr>
          <w:sz w:val="22"/>
          <w:lang w:val="en-GB"/>
        </w:rPr>
        <w:t xml:space="preserve">cademy </w:t>
      </w:r>
      <w:r w:rsidRPr="007F3786">
        <w:rPr>
          <w:sz w:val="22"/>
          <w:lang w:val="en-GB"/>
        </w:rPr>
        <w:t xml:space="preserve">is in any doubt whether the information shared about a member of staff as a low-level concern meets the harm threshold, they will consult with their </w:t>
      </w:r>
      <w:proofErr w:type="gramStart"/>
      <w:r w:rsidR="00C417DA" w:rsidRPr="007F3786">
        <w:rPr>
          <w:sz w:val="22"/>
          <w:lang w:val="en-GB"/>
        </w:rPr>
        <w:t xml:space="preserve">LADO </w:t>
      </w:r>
      <w:r w:rsidRPr="007F3786">
        <w:rPr>
          <w:sz w:val="22"/>
          <w:lang w:val="en-GB"/>
        </w:rPr>
        <w:t>.</w:t>
      </w:r>
      <w:proofErr w:type="gramEnd"/>
    </w:p>
    <w:p w14:paraId="0EAA166B" w14:textId="77777777" w:rsidR="006D1C56" w:rsidRPr="007F3786" w:rsidRDefault="006D1C56">
      <w:pPr>
        <w:pStyle w:val="Heading1"/>
        <w:jc w:val="both"/>
        <w:rPr>
          <w:rFonts w:cs="Tahoma"/>
          <w:sz w:val="22"/>
          <w:szCs w:val="22"/>
          <w:lang w:val="en-GB"/>
        </w:rPr>
      </w:pPr>
    </w:p>
    <w:p w14:paraId="2E2ABCD2" w14:textId="77777777" w:rsidR="006D1C56" w:rsidRPr="007F3786" w:rsidRDefault="003925FE">
      <w:pPr>
        <w:pStyle w:val="Heading3"/>
        <w:jc w:val="both"/>
        <w:rPr>
          <w:rFonts w:cs="Tahoma"/>
          <w:lang w:val="en-GB"/>
        </w:rPr>
      </w:pPr>
      <w:bookmarkStart w:id="21" w:name="_Toc180575891"/>
      <w:r w:rsidRPr="007F3786">
        <w:rPr>
          <w:rFonts w:cs="Tahoma"/>
          <w:lang w:val="en-GB"/>
        </w:rPr>
        <w:t>References</w:t>
      </w:r>
      <w:bookmarkEnd w:id="21"/>
      <w:r w:rsidRPr="007F3786">
        <w:rPr>
          <w:rFonts w:cs="Tahoma"/>
          <w:lang w:val="en-GB"/>
        </w:rPr>
        <w:t xml:space="preserve"> </w:t>
      </w:r>
    </w:p>
    <w:p w14:paraId="389A95BD" w14:textId="77777777" w:rsidR="006D1C56" w:rsidRPr="007F3786" w:rsidRDefault="006D1C56">
      <w:pPr>
        <w:jc w:val="both"/>
        <w:rPr>
          <w:sz w:val="22"/>
          <w:lang w:val="en-GB"/>
        </w:rPr>
      </w:pPr>
    </w:p>
    <w:p w14:paraId="1D6F3826" w14:textId="7E11B984" w:rsidR="006D1C56" w:rsidRPr="007F3786" w:rsidRDefault="003925FE">
      <w:pPr>
        <w:jc w:val="both"/>
        <w:rPr>
          <w:sz w:val="22"/>
          <w:lang w:val="en-GB"/>
        </w:rPr>
      </w:pPr>
      <w:r w:rsidRPr="007F3786">
        <w:rPr>
          <w:sz w:val="22"/>
          <w:lang w:val="en-GB"/>
        </w:rPr>
        <w:t xml:space="preserve">Our </w:t>
      </w:r>
      <w:r w:rsidR="00157187" w:rsidRPr="007F3786">
        <w:rPr>
          <w:sz w:val="22"/>
          <w:lang w:val="en-GB"/>
        </w:rPr>
        <w:t>a</w:t>
      </w:r>
      <w:r w:rsidR="008F5FCE" w:rsidRPr="007F3786">
        <w:rPr>
          <w:sz w:val="22"/>
          <w:lang w:val="en-GB"/>
        </w:rPr>
        <w:t xml:space="preserve">cademy </w:t>
      </w:r>
      <w:r w:rsidRPr="007F3786">
        <w:rPr>
          <w:sz w:val="22"/>
          <w:lang w:val="en-GB"/>
        </w:rPr>
        <w:t xml:space="preserve">will refer to substantiated safeguarding allegations in references. </w:t>
      </w:r>
    </w:p>
    <w:p w14:paraId="6961D959" w14:textId="77777777" w:rsidR="00C70352" w:rsidRPr="007F3786" w:rsidRDefault="00C70352">
      <w:pPr>
        <w:jc w:val="both"/>
        <w:rPr>
          <w:sz w:val="22"/>
          <w:lang w:val="en-GB"/>
        </w:rPr>
      </w:pPr>
    </w:p>
    <w:p w14:paraId="3D6824FD" w14:textId="391BB415" w:rsidR="00C70352" w:rsidRPr="007F3786" w:rsidRDefault="00C70352">
      <w:pPr>
        <w:jc w:val="both"/>
        <w:rPr>
          <w:sz w:val="22"/>
          <w:lang w:val="en-GB"/>
        </w:rPr>
      </w:pPr>
      <w:r w:rsidRPr="007F3786">
        <w:rPr>
          <w:sz w:val="22"/>
          <w:lang w:val="en-GB"/>
        </w:rPr>
        <w:t xml:space="preserve">Low-level concerns will not be included in references unless they relate to issues typically included in a reference, such as misconduct or poor performance; however in cases where an adult is disciplined for a safeguarding-related concern, that doesn’t reach the threshold for a referral to the </w:t>
      </w:r>
      <w:r w:rsidR="00C417DA" w:rsidRPr="007F3786">
        <w:rPr>
          <w:sz w:val="22"/>
          <w:lang w:val="en-GB"/>
        </w:rPr>
        <w:t xml:space="preserve">LADO </w:t>
      </w:r>
      <w:r w:rsidRPr="007F3786">
        <w:rPr>
          <w:sz w:val="22"/>
          <w:lang w:val="en-GB"/>
        </w:rPr>
        <w:t xml:space="preserve"> when they are found to be substantiated, we will provide a reference that reflects the fact that a disciplinary process has taken place and refer to the sanction. </w:t>
      </w:r>
    </w:p>
    <w:p w14:paraId="12707551" w14:textId="77777777" w:rsidR="006D1C56" w:rsidRPr="007F3786" w:rsidRDefault="006D1C56">
      <w:pPr>
        <w:jc w:val="both"/>
        <w:rPr>
          <w:sz w:val="22"/>
          <w:lang w:val="en-GB"/>
        </w:rPr>
      </w:pPr>
    </w:p>
    <w:p w14:paraId="7F515008" w14:textId="095DC2AD" w:rsidR="006D1C56" w:rsidRPr="007F3786" w:rsidRDefault="00705B91">
      <w:pPr>
        <w:jc w:val="both"/>
        <w:rPr>
          <w:sz w:val="22"/>
          <w:lang w:val="en-GB"/>
        </w:rPr>
      </w:pPr>
      <w:r w:rsidRPr="007F3786">
        <w:rPr>
          <w:sz w:val="22"/>
          <w:lang w:val="en-GB"/>
        </w:rPr>
        <w:t xml:space="preserve">Sometimes a pattern of </w:t>
      </w:r>
      <w:proofErr w:type="spellStart"/>
      <w:r w:rsidRPr="007F3786">
        <w:rPr>
          <w:sz w:val="22"/>
          <w:lang w:val="en-GB"/>
        </w:rPr>
        <w:t>behaviors</w:t>
      </w:r>
      <w:proofErr w:type="spellEnd"/>
      <w:r w:rsidRPr="007F3786">
        <w:rPr>
          <w:sz w:val="22"/>
          <w:lang w:val="en-GB"/>
        </w:rPr>
        <w:t xml:space="preserve"> can </w:t>
      </w:r>
      <w:proofErr w:type="gramStart"/>
      <w:r w:rsidRPr="007F3786">
        <w:rPr>
          <w:sz w:val="22"/>
          <w:lang w:val="en-GB"/>
        </w:rPr>
        <w:t>meets</w:t>
      </w:r>
      <w:proofErr w:type="gramEnd"/>
      <w:r w:rsidRPr="007F3786">
        <w:rPr>
          <w:sz w:val="22"/>
          <w:lang w:val="en-GB"/>
        </w:rPr>
        <w:t xml:space="preserve"> the threshold for referral to the LADO. </w:t>
      </w:r>
      <w:r w:rsidR="00C70352" w:rsidRPr="007F3786">
        <w:rPr>
          <w:sz w:val="22"/>
          <w:lang w:val="en-GB"/>
        </w:rPr>
        <w:t>W</w:t>
      </w:r>
      <w:r w:rsidR="003925FE" w:rsidRPr="007F3786">
        <w:rPr>
          <w:sz w:val="22"/>
          <w:lang w:val="en-GB"/>
        </w:rPr>
        <w:t>here</w:t>
      </w:r>
      <w:r w:rsidRPr="007F3786">
        <w:rPr>
          <w:sz w:val="22"/>
          <w:lang w:val="en-GB"/>
        </w:rPr>
        <w:t xml:space="preserve"> on review,</w:t>
      </w:r>
      <w:r w:rsidR="003925FE" w:rsidRPr="007F3786">
        <w:rPr>
          <w:sz w:val="22"/>
          <w:lang w:val="en-GB"/>
        </w:rPr>
        <w:t xml:space="preserve"> a low-level concern (or group of concerns) </w:t>
      </w:r>
      <w:r w:rsidRPr="007F3786">
        <w:rPr>
          <w:sz w:val="22"/>
          <w:lang w:val="en-GB"/>
        </w:rPr>
        <w:t>meets</w:t>
      </w:r>
      <w:r w:rsidR="003925FE" w:rsidRPr="007F3786">
        <w:rPr>
          <w:sz w:val="22"/>
          <w:lang w:val="en-GB"/>
        </w:rPr>
        <w:t xml:space="preserve"> the threshold for referral to the LADO and found to be substantiated, it will also be referred to in a reference. </w:t>
      </w:r>
    </w:p>
    <w:p w14:paraId="6D78382B" w14:textId="77777777" w:rsidR="006D1C56" w:rsidRPr="007F3786" w:rsidRDefault="006D1C56">
      <w:pPr>
        <w:pStyle w:val="Heading1"/>
        <w:jc w:val="both"/>
        <w:rPr>
          <w:rFonts w:cs="Tahoma"/>
          <w:sz w:val="22"/>
          <w:szCs w:val="22"/>
          <w:lang w:val="en-GB"/>
        </w:rPr>
      </w:pPr>
    </w:p>
    <w:p w14:paraId="380FADCD" w14:textId="77777777" w:rsidR="006D1C56" w:rsidRPr="007F3786" w:rsidRDefault="006D1C56">
      <w:pPr>
        <w:widowControl/>
        <w:jc w:val="both"/>
        <w:rPr>
          <w:sz w:val="22"/>
          <w:lang w:val="en-GB"/>
        </w:rPr>
      </w:pPr>
    </w:p>
    <w:p w14:paraId="4C8B65C4" w14:textId="77777777" w:rsidR="006D1C56" w:rsidRPr="007F3786" w:rsidRDefault="003925FE">
      <w:pPr>
        <w:widowControl/>
        <w:jc w:val="both"/>
        <w:rPr>
          <w:b/>
          <w:color w:val="000000"/>
          <w:sz w:val="22"/>
          <w:lang w:val="en-GB"/>
        </w:rPr>
      </w:pPr>
      <w:r w:rsidRPr="007F3786">
        <w:rPr>
          <w:i/>
          <w:sz w:val="22"/>
          <w:lang w:val="en-GB"/>
        </w:rPr>
        <w:t xml:space="preserve">End of Section two. </w:t>
      </w:r>
      <w:r w:rsidRPr="007F3786">
        <w:rPr>
          <w:sz w:val="22"/>
          <w:lang w:val="en-GB"/>
        </w:rPr>
        <w:br w:type="page"/>
      </w:r>
    </w:p>
    <w:p w14:paraId="1ACBF74F" w14:textId="73CF98F6" w:rsidR="006D1C56" w:rsidRPr="007F3786" w:rsidRDefault="003925FE" w:rsidP="00762DCE">
      <w:pPr>
        <w:pStyle w:val="Heading1"/>
        <w:numPr>
          <w:ilvl w:val="0"/>
          <w:numId w:val="31"/>
        </w:numPr>
        <w:jc w:val="both"/>
        <w:rPr>
          <w:rFonts w:cs="Tahoma"/>
          <w:szCs w:val="24"/>
          <w:lang w:val="en-GB"/>
        </w:rPr>
      </w:pPr>
      <w:bookmarkStart w:id="22" w:name="_Toc180575892"/>
      <w:r w:rsidRPr="007F3786">
        <w:rPr>
          <w:rFonts w:cs="Tahoma"/>
          <w:szCs w:val="24"/>
          <w:lang w:val="en-GB"/>
        </w:rPr>
        <w:lastRenderedPageBreak/>
        <w:t>Resignations and Settlement agreements</w:t>
      </w:r>
      <w:bookmarkEnd w:id="22"/>
    </w:p>
    <w:p w14:paraId="2C12F68C" w14:textId="77777777" w:rsidR="00C76AE6" w:rsidRPr="007F3786" w:rsidRDefault="00C76AE6">
      <w:pPr>
        <w:pStyle w:val="Heading1"/>
        <w:jc w:val="both"/>
        <w:rPr>
          <w:rFonts w:cs="Tahoma"/>
          <w:sz w:val="22"/>
          <w:szCs w:val="22"/>
          <w:lang w:val="en-GB"/>
        </w:rPr>
      </w:pPr>
    </w:p>
    <w:p w14:paraId="54BF93D7" w14:textId="24C79696" w:rsidR="00C70352" w:rsidRPr="007F3786" w:rsidRDefault="00C70352" w:rsidP="002F3166">
      <w:pPr>
        <w:rPr>
          <w:b/>
          <w:lang w:val="en-GB"/>
        </w:rPr>
      </w:pPr>
      <w:r w:rsidRPr="007F3786">
        <w:rPr>
          <w:lang w:val="en-GB"/>
        </w:rPr>
        <w:t>A settlement agreement will never be made, nor a resignation accepted, where the allegation against the adult meets the threshold outlined in section 1.</w:t>
      </w:r>
    </w:p>
    <w:p w14:paraId="548E707D" w14:textId="77777777" w:rsidR="00C70352" w:rsidRPr="007F3786" w:rsidRDefault="00C70352" w:rsidP="002F3166">
      <w:pPr>
        <w:rPr>
          <w:lang w:val="en-GB"/>
        </w:rPr>
      </w:pPr>
    </w:p>
    <w:p w14:paraId="1DDB42C8" w14:textId="77FFA04D" w:rsidR="006D1C56" w:rsidRPr="007F3786" w:rsidRDefault="003925FE" w:rsidP="002F3166">
      <w:pPr>
        <w:rPr>
          <w:color w:val="000000"/>
          <w:lang w:val="en-GB"/>
        </w:rPr>
      </w:pPr>
      <w:r w:rsidRPr="007F3786">
        <w:rPr>
          <w:color w:val="000000"/>
          <w:lang w:val="en-GB"/>
        </w:rPr>
        <w:t xml:space="preserve">If the </w:t>
      </w:r>
      <w:r w:rsidR="000A598B">
        <w:rPr>
          <w:color w:val="000000"/>
          <w:lang w:val="en-GB"/>
        </w:rPr>
        <w:t>adult</w:t>
      </w:r>
      <w:r w:rsidRPr="007F3786">
        <w:rPr>
          <w:color w:val="000000"/>
          <w:lang w:val="en-GB"/>
        </w:rPr>
        <w:t xml:space="preserve"> resigns or ceases to volunteer, this will not prevent an allegation from being followed up in accordance with the statutory guidance 'Keeping Children Safe in Education</w:t>
      </w:r>
      <w:r w:rsidR="00196CA6" w:rsidRPr="007F3786">
        <w:rPr>
          <w:color w:val="000000"/>
          <w:lang w:val="en-GB"/>
        </w:rPr>
        <w:t>’</w:t>
      </w:r>
      <w:r w:rsidRPr="007F3786">
        <w:rPr>
          <w:color w:val="000000"/>
          <w:lang w:val="en-GB"/>
        </w:rPr>
        <w:t xml:space="preserve"> (</w:t>
      </w:r>
      <w:r w:rsidR="007F3786" w:rsidRPr="007F3786">
        <w:rPr>
          <w:color w:val="000000"/>
          <w:lang w:val="en-GB"/>
        </w:rPr>
        <w:t>2025</w:t>
      </w:r>
      <w:r w:rsidRPr="007F3786">
        <w:rPr>
          <w:color w:val="000000"/>
          <w:lang w:val="en-GB"/>
        </w:rPr>
        <w:t xml:space="preserve">). </w:t>
      </w:r>
    </w:p>
    <w:p w14:paraId="1E48A746" w14:textId="77777777" w:rsidR="00C76AE6" w:rsidRPr="007F3786" w:rsidRDefault="00C76AE6" w:rsidP="002F3166">
      <w:pPr>
        <w:rPr>
          <w:color w:val="000000"/>
          <w:lang w:val="en-GB"/>
        </w:rPr>
      </w:pPr>
    </w:p>
    <w:p w14:paraId="7F9DA528" w14:textId="435775F6" w:rsidR="006D1C56" w:rsidRPr="007F3786" w:rsidRDefault="007F3786" w:rsidP="002F3166">
      <w:pPr>
        <w:rPr>
          <w:color w:val="000000"/>
          <w:lang w:val="en-GB"/>
        </w:rPr>
      </w:pPr>
      <w:r w:rsidRPr="007F3786">
        <w:rPr>
          <w:color w:val="000000"/>
          <w:lang w:val="en-GB"/>
        </w:rPr>
        <w:t xml:space="preserve">[INSERT MULTI-ACADEMY TRUST NAME] </w:t>
      </w:r>
      <w:r w:rsidR="003925FE" w:rsidRPr="007F3786">
        <w:rPr>
          <w:color w:val="000000"/>
          <w:lang w:val="en-GB"/>
        </w:rPr>
        <w:t xml:space="preserve">will make every effort to conclude all cases of allegations bearing on the safety or welfare of children, including any in which the person concerned refuses to cooperate. Wherever possible, the </w:t>
      </w:r>
      <w:r w:rsidR="00705B91" w:rsidRPr="007F3786">
        <w:rPr>
          <w:color w:val="000000"/>
          <w:lang w:val="en-GB"/>
        </w:rPr>
        <w:t xml:space="preserve">individual/person who is the subject of the allegation </w:t>
      </w:r>
      <w:r w:rsidR="003925FE" w:rsidRPr="007F3786">
        <w:rPr>
          <w:color w:val="000000"/>
          <w:lang w:val="en-GB"/>
        </w:rPr>
        <w:t xml:space="preserve">should be given full opportunity to answer the allegation and make representations about it. </w:t>
      </w:r>
    </w:p>
    <w:p w14:paraId="695C8A92" w14:textId="77777777" w:rsidR="00C76AE6" w:rsidRPr="007F3786" w:rsidRDefault="00C76AE6" w:rsidP="002F3166">
      <w:pPr>
        <w:rPr>
          <w:color w:val="000000"/>
          <w:lang w:val="en-GB"/>
        </w:rPr>
      </w:pPr>
    </w:p>
    <w:p w14:paraId="5D8E5FF7" w14:textId="77777777" w:rsidR="00705B91" w:rsidRPr="007F3786" w:rsidRDefault="003925FE" w:rsidP="002F3166">
      <w:pPr>
        <w:rPr>
          <w:color w:val="000000"/>
          <w:lang w:val="en-GB"/>
        </w:rPr>
      </w:pPr>
      <w:r w:rsidRPr="007F3786">
        <w:rPr>
          <w:color w:val="000000"/>
          <w:lang w:val="en-GB"/>
        </w:rPr>
        <w:t xml:space="preserve">The person concerned will be notified of the </w:t>
      </w:r>
      <w:r w:rsidR="00705B91" w:rsidRPr="007F3786">
        <w:rPr>
          <w:color w:val="000000"/>
          <w:lang w:val="en-GB"/>
        </w:rPr>
        <w:t>outcome</w:t>
      </w:r>
      <w:r w:rsidRPr="007F3786">
        <w:rPr>
          <w:color w:val="000000"/>
          <w:lang w:val="en-GB"/>
        </w:rPr>
        <w:t xml:space="preserve">. </w:t>
      </w:r>
    </w:p>
    <w:p w14:paraId="560D864B" w14:textId="77777777" w:rsidR="00705B91" w:rsidRPr="007F3786" w:rsidRDefault="00705B91" w:rsidP="002F3166">
      <w:pPr>
        <w:rPr>
          <w:color w:val="000000"/>
          <w:lang w:val="en-GB"/>
        </w:rPr>
      </w:pPr>
    </w:p>
    <w:p w14:paraId="63676A18" w14:textId="081F4D1C" w:rsidR="00C70352" w:rsidRPr="007F3786" w:rsidRDefault="00705B91" w:rsidP="002F3166">
      <w:pPr>
        <w:rPr>
          <w:color w:val="000000"/>
          <w:lang w:val="en-GB"/>
        </w:rPr>
      </w:pPr>
      <w:r w:rsidRPr="007F3786">
        <w:rPr>
          <w:color w:val="000000"/>
          <w:lang w:val="en-GB"/>
        </w:rPr>
        <w:t>Reaching an</w:t>
      </w:r>
      <w:r w:rsidR="003925FE" w:rsidRPr="007F3786">
        <w:rPr>
          <w:color w:val="000000"/>
          <w:lang w:val="en-GB"/>
        </w:rPr>
        <w:t xml:space="preserve"> </w:t>
      </w:r>
      <w:r w:rsidRPr="007F3786">
        <w:rPr>
          <w:color w:val="000000"/>
          <w:lang w:val="en-GB"/>
        </w:rPr>
        <w:t>outcome</w:t>
      </w:r>
      <w:r w:rsidR="003925FE" w:rsidRPr="007F3786">
        <w:rPr>
          <w:color w:val="000000"/>
          <w:lang w:val="en-GB"/>
        </w:rPr>
        <w:t xml:space="preserve"> about whether </w:t>
      </w:r>
      <w:r w:rsidRPr="007F3786">
        <w:rPr>
          <w:color w:val="000000"/>
          <w:lang w:val="en-GB"/>
        </w:rPr>
        <w:t>a concern/allegation</w:t>
      </w:r>
      <w:r w:rsidR="003925FE" w:rsidRPr="007F3786">
        <w:rPr>
          <w:color w:val="000000"/>
          <w:lang w:val="en-GB"/>
        </w:rPr>
        <w:t xml:space="preserve"> can be substantiated or otherwise based on all the available information will continue even if the </w:t>
      </w:r>
      <w:r w:rsidRPr="007F3786">
        <w:rPr>
          <w:color w:val="000000"/>
          <w:lang w:val="en-GB"/>
        </w:rPr>
        <w:t xml:space="preserve">individual/person who is the subject of the allegation </w:t>
      </w:r>
      <w:r w:rsidR="003925FE" w:rsidRPr="007F3786">
        <w:rPr>
          <w:color w:val="000000"/>
          <w:lang w:val="en-GB"/>
        </w:rPr>
        <w:t xml:space="preserve">does not cooperate. </w:t>
      </w:r>
    </w:p>
    <w:p w14:paraId="3AEB65F1" w14:textId="77777777" w:rsidR="00C76AE6" w:rsidRPr="007F3786" w:rsidRDefault="00C76AE6">
      <w:pPr>
        <w:widowControl/>
        <w:pBdr>
          <w:top w:val="nil"/>
          <w:left w:val="nil"/>
          <w:bottom w:val="nil"/>
          <w:right w:val="nil"/>
          <w:between w:val="nil"/>
        </w:pBdr>
        <w:jc w:val="both"/>
        <w:rPr>
          <w:color w:val="000000"/>
          <w:sz w:val="22"/>
          <w:lang w:val="en-GB"/>
        </w:rPr>
      </w:pPr>
    </w:p>
    <w:p w14:paraId="2B86A4E7" w14:textId="3C8FA2EE" w:rsidR="006D1C56" w:rsidRPr="007F3786" w:rsidRDefault="003925FE" w:rsidP="00762DCE">
      <w:pPr>
        <w:pStyle w:val="Heading1"/>
        <w:numPr>
          <w:ilvl w:val="0"/>
          <w:numId w:val="31"/>
        </w:numPr>
        <w:jc w:val="both"/>
        <w:rPr>
          <w:rFonts w:cs="Tahoma"/>
          <w:szCs w:val="24"/>
          <w:lang w:val="en-GB"/>
        </w:rPr>
      </w:pPr>
      <w:bookmarkStart w:id="23" w:name="_Toc180575893"/>
      <w:r w:rsidRPr="007F3786">
        <w:rPr>
          <w:rFonts w:cs="Tahoma"/>
          <w:szCs w:val="24"/>
          <w:lang w:val="en-GB"/>
        </w:rPr>
        <w:t>Record Keeping</w:t>
      </w:r>
      <w:bookmarkEnd w:id="23"/>
      <w:r w:rsidRPr="007F3786">
        <w:rPr>
          <w:rFonts w:cs="Tahoma"/>
          <w:szCs w:val="24"/>
          <w:lang w:val="en-GB"/>
        </w:rPr>
        <w:t xml:space="preserve"> </w:t>
      </w:r>
    </w:p>
    <w:p w14:paraId="2707209B" w14:textId="77777777" w:rsidR="00C76AE6" w:rsidRPr="007F3786" w:rsidRDefault="00C76AE6">
      <w:pPr>
        <w:pStyle w:val="Heading1"/>
        <w:jc w:val="both"/>
        <w:rPr>
          <w:rFonts w:cs="Tahoma"/>
          <w:sz w:val="22"/>
          <w:szCs w:val="22"/>
          <w:lang w:val="en-GB"/>
        </w:rPr>
      </w:pPr>
    </w:p>
    <w:p w14:paraId="6770F6ED" w14:textId="1B11E724"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Details of allegations found to have been malicious will be removed from personnel records. However, for all other allegations, </w:t>
      </w:r>
      <w:r w:rsidR="007F3786" w:rsidRPr="007F3786">
        <w:rPr>
          <w:color w:val="000000"/>
          <w:sz w:val="22"/>
          <w:lang w:val="en-GB"/>
        </w:rPr>
        <w:t xml:space="preserve">[INSERT MULTI-ACADEMY TRUST NAME] </w:t>
      </w:r>
      <w:r w:rsidR="00C70352" w:rsidRPr="007F3786">
        <w:rPr>
          <w:color w:val="000000"/>
          <w:sz w:val="22"/>
          <w:lang w:val="en-GB"/>
        </w:rPr>
        <w:t>recognises</w:t>
      </w:r>
      <w:r w:rsidRPr="007F3786">
        <w:rPr>
          <w:color w:val="000000"/>
          <w:sz w:val="22"/>
          <w:lang w:val="en-GB"/>
        </w:rPr>
        <w:t xml:space="preserve"> the importance of</w:t>
      </w:r>
    </w:p>
    <w:p w14:paraId="1832F4EE" w14:textId="77777777" w:rsidR="00C76AE6" w:rsidRPr="007F3786" w:rsidRDefault="00C76AE6">
      <w:pPr>
        <w:widowControl/>
        <w:pBdr>
          <w:top w:val="nil"/>
          <w:left w:val="nil"/>
          <w:bottom w:val="nil"/>
          <w:right w:val="nil"/>
          <w:between w:val="nil"/>
        </w:pBdr>
        <w:jc w:val="both"/>
        <w:rPr>
          <w:color w:val="000000"/>
          <w:sz w:val="22"/>
          <w:lang w:val="en-GB"/>
        </w:rPr>
      </w:pPr>
    </w:p>
    <w:p w14:paraId="73BDC719" w14:textId="77777777" w:rsidR="006D1C56" w:rsidRPr="007F3786" w:rsidRDefault="003925FE">
      <w:pPr>
        <w:widowControl/>
        <w:numPr>
          <w:ilvl w:val="0"/>
          <w:numId w:val="22"/>
        </w:numPr>
        <w:pBdr>
          <w:top w:val="nil"/>
          <w:left w:val="nil"/>
          <w:bottom w:val="nil"/>
          <w:right w:val="nil"/>
          <w:between w:val="nil"/>
        </w:pBdr>
        <w:jc w:val="both"/>
        <w:rPr>
          <w:color w:val="000000"/>
          <w:sz w:val="22"/>
          <w:lang w:val="en-GB"/>
        </w:rPr>
      </w:pPr>
      <w:r w:rsidRPr="007F3786">
        <w:rPr>
          <w:color w:val="000000"/>
          <w:sz w:val="22"/>
          <w:lang w:val="en-GB"/>
        </w:rPr>
        <w:t xml:space="preserve">a clear and comprehensive summary of the </w:t>
      </w:r>
      <w:proofErr w:type="gramStart"/>
      <w:r w:rsidRPr="007F3786">
        <w:rPr>
          <w:color w:val="000000"/>
          <w:sz w:val="22"/>
          <w:lang w:val="en-GB"/>
        </w:rPr>
        <w:t>allegation;</w:t>
      </w:r>
      <w:proofErr w:type="gramEnd"/>
    </w:p>
    <w:p w14:paraId="528C0497" w14:textId="77777777" w:rsidR="006D1C56" w:rsidRPr="007F3786" w:rsidRDefault="003925FE">
      <w:pPr>
        <w:widowControl/>
        <w:numPr>
          <w:ilvl w:val="0"/>
          <w:numId w:val="22"/>
        </w:numPr>
        <w:pBdr>
          <w:top w:val="nil"/>
          <w:left w:val="nil"/>
          <w:bottom w:val="nil"/>
          <w:right w:val="nil"/>
          <w:between w:val="nil"/>
        </w:pBdr>
        <w:jc w:val="both"/>
        <w:rPr>
          <w:color w:val="000000"/>
          <w:sz w:val="22"/>
          <w:lang w:val="en-GB"/>
        </w:rPr>
      </w:pPr>
      <w:r w:rsidRPr="007F3786">
        <w:rPr>
          <w:color w:val="000000"/>
          <w:sz w:val="22"/>
          <w:lang w:val="en-GB"/>
        </w:rPr>
        <w:t xml:space="preserve">details of how the allegation was followed up and </w:t>
      </w:r>
      <w:proofErr w:type="gramStart"/>
      <w:r w:rsidRPr="007F3786">
        <w:rPr>
          <w:color w:val="000000"/>
          <w:sz w:val="22"/>
          <w:lang w:val="en-GB"/>
        </w:rPr>
        <w:t>resolved;</w:t>
      </w:r>
      <w:proofErr w:type="gramEnd"/>
    </w:p>
    <w:p w14:paraId="6098EE18" w14:textId="75EB0814" w:rsidR="006D1C56" w:rsidRPr="007F3786" w:rsidRDefault="003925FE">
      <w:pPr>
        <w:widowControl/>
        <w:numPr>
          <w:ilvl w:val="0"/>
          <w:numId w:val="22"/>
        </w:numPr>
        <w:pBdr>
          <w:top w:val="nil"/>
          <w:left w:val="nil"/>
          <w:bottom w:val="nil"/>
          <w:right w:val="nil"/>
          <w:between w:val="nil"/>
        </w:pBdr>
        <w:jc w:val="both"/>
        <w:rPr>
          <w:color w:val="000000"/>
          <w:sz w:val="22"/>
          <w:lang w:val="en-GB"/>
        </w:rPr>
      </w:pPr>
      <w:r w:rsidRPr="007F3786">
        <w:rPr>
          <w:color w:val="000000"/>
          <w:sz w:val="22"/>
          <w:lang w:val="en-GB"/>
        </w:rPr>
        <w:t xml:space="preserve">a note of any action taken and decisions </w:t>
      </w:r>
      <w:proofErr w:type="gramStart"/>
      <w:r w:rsidRPr="007F3786">
        <w:rPr>
          <w:color w:val="000000"/>
          <w:sz w:val="22"/>
          <w:lang w:val="en-GB"/>
        </w:rPr>
        <w:t>reached;</w:t>
      </w:r>
      <w:proofErr w:type="gramEnd"/>
    </w:p>
    <w:p w14:paraId="54A1DB41" w14:textId="77777777" w:rsidR="00C76AE6" w:rsidRPr="007F3786" w:rsidRDefault="00C76AE6" w:rsidP="00C76AE6">
      <w:pPr>
        <w:widowControl/>
        <w:pBdr>
          <w:top w:val="nil"/>
          <w:left w:val="nil"/>
          <w:bottom w:val="nil"/>
          <w:right w:val="nil"/>
          <w:between w:val="nil"/>
        </w:pBdr>
        <w:jc w:val="both"/>
        <w:rPr>
          <w:color w:val="000000"/>
          <w:sz w:val="22"/>
          <w:lang w:val="en-GB"/>
        </w:rPr>
      </w:pPr>
    </w:p>
    <w:p w14:paraId="65F2F55E" w14:textId="7955A323"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being kept on the confidential personnel file of the </w:t>
      </w:r>
      <w:r w:rsidR="000A598B">
        <w:rPr>
          <w:color w:val="000000"/>
          <w:sz w:val="22"/>
          <w:lang w:val="en-GB"/>
        </w:rPr>
        <w:t>adult</w:t>
      </w:r>
      <w:r w:rsidRPr="007F3786">
        <w:rPr>
          <w:color w:val="000000"/>
          <w:sz w:val="22"/>
          <w:lang w:val="en-GB"/>
        </w:rPr>
        <w:t xml:space="preserve">. A copy of such a record will be provided to the person concerned. </w:t>
      </w:r>
    </w:p>
    <w:p w14:paraId="248975EB" w14:textId="77777777" w:rsidR="00C76AE6" w:rsidRPr="007F3786" w:rsidRDefault="00C76AE6">
      <w:pPr>
        <w:widowControl/>
        <w:pBdr>
          <w:top w:val="nil"/>
          <w:left w:val="nil"/>
          <w:bottom w:val="nil"/>
          <w:right w:val="nil"/>
          <w:between w:val="nil"/>
        </w:pBdr>
        <w:jc w:val="both"/>
        <w:rPr>
          <w:color w:val="000000"/>
          <w:sz w:val="22"/>
          <w:lang w:val="en-GB"/>
        </w:rPr>
      </w:pPr>
    </w:p>
    <w:p w14:paraId="34BC1182" w14:textId="4DA82109"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The record will be retained </w:t>
      </w:r>
      <w:r w:rsidR="000A598B">
        <w:rPr>
          <w:color w:val="000000"/>
          <w:sz w:val="22"/>
          <w:lang w:val="en-GB"/>
        </w:rPr>
        <w:t>in line with the trust data retention policy.</w:t>
      </w:r>
      <w:r w:rsidRPr="007F3786">
        <w:rPr>
          <w:color w:val="000000"/>
          <w:sz w:val="22"/>
          <w:lang w:val="en-GB"/>
        </w:rPr>
        <w:t xml:space="preserve"> </w:t>
      </w:r>
    </w:p>
    <w:p w14:paraId="0F3A6E86" w14:textId="77777777" w:rsidR="00C76AE6" w:rsidRPr="007F3786" w:rsidRDefault="00C76AE6">
      <w:pPr>
        <w:widowControl/>
        <w:pBdr>
          <w:top w:val="nil"/>
          <w:left w:val="nil"/>
          <w:bottom w:val="nil"/>
          <w:right w:val="nil"/>
          <w:between w:val="nil"/>
        </w:pBdr>
        <w:jc w:val="both"/>
        <w:rPr>
          <w:color w:val="000000"/>
          <w:sz w:val="22"/>
          <w:lang w:val="en-GB"/>
        </w:rPr>
      </w:pPr>
    </w:p>
    <w:p w14:paraId="2DF87375" w14:textId="46A08860" w:rsidR="006D1C56" w:rsidRPr="007F3786" w:rsidRDefault="003925FE" w:rsidP="00762DCE">
      <w:pPr>
        <w:pStyle w:val="Heading1"/>
        <w:numPr>
          <w:ilvl w:val="0"/>
          <w:numId w:val="31"/>
        </w:numPr>
        <w:jc w:val="both"/>
        <w:rPr>
          <w:rFonts w:cs="Tahoma"/>
          <w:szCs w:val="24"/>
          <w:lang w:val="en-GB"/>
        </w:rPr>
      </w:pPr>
      <w:bookmarkStart w:id="24" w:name="_Toc180575894"/>
      <w:r w:rsidRPr="007F3786">
        <w:rPr>
          <w:rFonts w:cs="Tahoma"/>
          <w:szCs w:val="24"/>
          <w:lang w:val="en-GB"/>
        </w:rPr>
        <w:t>References</w:t>
      </w:r>
      <w:bookmarkEnd w:id="24"/>
      <w:r w:rsidRPr="007F3786">
        <w:rPr>
          <w:rFonts w:cs="Tahoma"/>
          <w:szCs w:val="24"/>
          <w:lang w:val="en-GB"/>
        </w:rPr>
        <w:t xml:space="preserve"> </w:t>
      </w:r>
    </w:p>
    <w:p w14:paraId="2F721111" w14:textId="77777777" w:rsidR="006D1C56" w:rsidRPr="007F3786" w:rsidRDefault="006D1C56">
      <w:pPr>
        <w:jc w:val="both"/>
        <w:rPr>
          <w:sz w:val="22"/>
          <w:lang w:val="en-GB"/>
        </w:rPr>
      </w:pPr>
    </w:p>
    <w:p w14:paraId="4605908B" w14:textId="39EAEDBB" w:rsidR="006D1C56" w:rsidRPr="007F3786" w:rsidRDefault="003925FE">
      <w:pPr>
        <w:jc w:val="both"/>
        <w:rPr>
          <w:sz w:val="22"/>
          <w:lang w:val="en-GB"/>
        </w:rPr>
      </w:pPr>
      <w:r w:rsidRPr="007F3786">
        <w:rPr>
          <w:sz w:val="22"/>
          <w:lang w:val="en-GB"/>
        </w:rPr>
        <w:t>Other than where allegations are false, malicious, unsubstantiated, or unfounded, the outcome</w:t>
      </w:r>
      <w:r w:rsidR="00705B91" w:rsidRPr="007F3786">
        <w:rPr>
          <w:sz w:val="22"/>
          <w:lang w:val="en-GB"/>
        </w:rPr>
        <w:t xml:space="preserve"> of a substantiated concern that met the threshold for a referral to the LADO</w:t>
      </w:r>
      <w:r w:rsidRPr="007F3786">
        <w:rPr>
          <w:sz w:val="22"/>
          <w:lang w:val="en-GB"/>
        </w:rPr>
        <w:t xml:space="preserve"> </w:t>
      </w:r>
      <w:r w:rsidR="00705B91" w:rsidRPr="007F3786">
        <w:rPr>
          <w:sz w:val="22"/>
          <w:lang w:val="en-GB"/>
        </w:rPr>
        <w:t>will</w:t>
      </w:r>
      <w:r w:rsidRPr="007F3786">
        <w:rPr>
          <w:sz w:val="22"/>
          <w:lang w:val="en-GB"/>
        </w:rPr>
        <w:t xml:space="preserve"> be made clear when providing references to prospective employers. </w:t>
      </w:r>
    </w:p>
    <w:p w14:paraId="5E86F664" w14:textId="77777777" w:rsidR="006D1C56" w:rsidRPr="007F3786" w:rsidRDefault="006D1C56">
      <w:pPr>
        <w:jc w:val="both"/>
        <w:rPr>
          <w:sz w:val="22"/>
          <w:lang w:val="en-GB"/>
        </w:rPr>
      </w:pPr>
    </w:p>
    <w:p w14:paraId="7AA7489F" w14:textId="750BABA8" w:rsidR="006D1C56" w:rsidRPr="007F3786" w:rsidRDefault="007F3786">
      <w:pPr>
        <w:jc w:val="both"/>
        <w:rPr>
          <w:sz w:val="22"/>
          <w:lang w:val="en-GB"/>
        </w:rPr>
      </w:pPr>
      <w:r w:rsidRPr="007F3786">
        <w:rPr>
          <w:sz w:val="22"/>
          <w:lang w:val="en-GB"/>
        </w:rPr>
        <w:t xml:space="preserve">[INSERT MULTI-ACADEMY TRUST NAME] </w:t>
      </w:r>
      <w:r w:rsidR="003925FE" w:rsidRPr="007F3786">
        <w:rPr>
          <w:sz w:val="22"/>
          <w:lang w:val="en-GB"/>
        </w:rPr>
        <w:t>recognises that this is particularly important when the person moves into another position involving working with children.</w:t>
      </w:r>
    </w:p>
    <w:p w14:paraId="7ED5C9C9" w14:textId="77777777" w:rsidR="00C76AE6" w:rsidRPr="007F3786" w:rsidRDefault="00C76AE6">
      <w:pPr>
        <w:jc w:val="both"/>
        <w:rPr>
          <w:sz w:val="22"/>
          <w:lang w:val="en-GB"/>
        </w:rPr>
      </w:pPr>
    </w:p>
    <w:p w14:paraId="7E99E3FC" w14:textId="77777777" w:rsidR="006D1C56" w:rsidRPr="007F3786" w:rsidRDefault="003925FE">
      <w:pPr>
        <w:widowControl/>
        <w:pBdr>
          <w:top w:val="nil"/>
          <w:left w:val="nil"/>
          <w:bottom w:val="nil"/>
          <w:right w:val="nil"/>
          <w:between w:val="nil"/>
        </w:pBdr>
        <w:jc w:val="both"/>
        <w:rPr>
          <w:color w:val="000000"/>
          <w:sz w:val="22"/>
          <w:lang w:val="en-GB"/>
        </w:rPr>
      </w:pPr>
      <w:r w:rsidRPr="007F3786">
        <w:rPr>
          <w:color w:val="000000"/>
          <w:sz w:val="22"/>
          <w:lang w:val="en-GB"/>
        </w:rPr>
        <w:t xml:space="preserve">Cases in which an allegation was proven to be false, unsubstantiated, or malicious should not be included in employer references. A history of repeated concerns or allegations that have </w:t>
      </w:r>
      <w:r w:rsidRPr="007F3786">
        <w:rPr>
          <w:color w:val="000000"/>
          <w:sz w:val="22"/>
          <w:lang w:val="en-GB"/>
        </w:rPr>
        <w:lastRenderedPageBreak/>
        <w:t xml:space="preserve">been found to be false, unsubstantiated, or malicious should also not be included in any reference. </w:t>
      </w:r>
    </w:p>
    <w:p w14:paraId="40BC45EC" w14:textId="77777777" w:rsidR="00C76AE6" w:rsidRPr="007F3786" w:rsidRDefault="00C76AE6">
      <w:pPr>
        <w:autoSpaceDE/>
        <w:autoSpaceDN/>
        <w:rPr>
          <w:rFonts w:eastAsia="Maiandra GD"/>
          <w:b/>
          <w:sz w:val="22"/>
          <w:lang w:val="en-GB"/>
        </w:rPr>
      </w:pPr>
      <w:r w:rsidRPr="007F3786">
        <w:rPr>
          <w:sz w:val="22"/>
          <w:lang w:val="en-GB"/>
        </w:rPr>
        <w:br w:type="page"/>
      </w:r>
    </w:p>
    <w:p w14:paraId="70CC2DDC" w14:textId="6E8AE18D" w:rsidR="006D1C56" w:rsidRPr="007F3786" w:rsidRDefault="003925FE" w:rsidP="00762DCE">
      <w:pPr>
        <w:pStyle w:val="Heading1"/>
        <w:numPr>
          <w:ilvl w:val="0"/>
          <w:numId w:val="31"/>
        </w:numPr>
        <w:jc w:val="both"/>
        <w:rPr>
          <w:rFonts w:cs="Tahoma"/>
          <w:szCs w:val="24"/>
          <w:lang w:val="en-GB"/>
        </w:rPr>
      </w:pPr>
      <w:bookmarkStart w:id="25" w:name="_Toc180575895"/>
      <w:r w:rsidRPr="007F3786">
        <w:rPr>
          <w:rFonts w:cs="Tahoma"/>
          <w:szCs w:val="24"/>
          <w:lang w:val="en-GB"/>
        </w:rPr>
        <w:lastRenderedPageBreak/>
        <w:t>Learning Lessons from allegations/concerns</w:t>
      </w:r>
      <w:bookmarkEnd w:id="25"/>
    </w:p>
    <w:p w14:paraId="64083FBD" w14:textId="2B2D1C2C" w:rsidR="006D1C56" w:rsidRPr="007F3786" w:rsidRDefault="003925FE">
      <w:pPr>
        <w:widowControl/>
        <w:tabs>
          <w:tab w:val="left" w:pos="1457"/>
        </w:tabs>
        <w:spacing w:before="280" w:after="280"/>
        <w:jc w:val="both"/>
        <w:rPr>
          <w:sz w:val="22"/>
          <w:lang w:val="en-GB"/>
        </w:rPr>
      </w:pPr>
      <w:r w:rsidRPr="007F3786">
        <w:rPr>
          <w:sz w:val="22"/>
          <w:lang w:val="en-GB"/>
        </w:rPr>
        <w:t xml:space="preserve">Learning lessons from safeguarding cases is a fundamental part of an effective culture of safeguarding, and </w:t>
      </w:r>
      <w:r w:rsidR="007F3786">
        <w:rPr>
          <w:sz w:val="22"/>
          <w:lang w:val="en-GB"/>
        </w:rPr>
        <w:t xml:space="preserve">[INSERT MULTI-ACADEMY TRUST NAME] </w:t>
      </w:r>
      <w:r w:rsidRPr="007F3786">
        <w:rPr>
          <w:sz w:val="22"/>
          <w:lang w:val="en-GB"/>
        </w:rPr>
        <w:t xml:space="preserve">commits to engaging in any such learning process. </w:t>
      </w:r>
    </w:p>
    <w:p w14:paraId="2B822860" w14:textId="77777777" w:rsidR="006D1C56" w:rsidRPr="007F3786" w:rsidRDefault="003925FE">
      <w:pPr>
        <w:widowControl/>
        <w:tabs>
          <w:tab w:val="left" w:pos="1457"/>
        </w:tabs>
        <w:spacing w:before="280" w:after="280"/>
        <w:jc w:val="both"/>
        <w:rPr>
          <w:sz w:val="22"/>
          <w:lang w:val="en-GB"/>
        </w:rPr>
      </w:pPr>
      <w:r w:rsidRPr="007F3786">
        <w:rPr>
          <w:sz w:val="22"/>
          <w:lang w:val="en-GB"/>
        </w:rPr>
        <w:t xml:space="preserve">Throughout the process of handling allegations and at the conclusion of a case in which an allegation is substantiated, the LADO should review the circumstances of the case with the case manager. </w:t>
      </w:r>
      <w:r w:rsidRPr="007F3786">
        <w:rPr>
          <w:sz w:val="22"/>
          <w:vertAlign w:val="superscript"/>
          <w:lang w:val="en-GB"/>
        </w:rPr>
        <w:footnoteReference w:id="16"/>
      </w:r>
      <w:r w:rsidRPr="007F3786">
        <w:rPr>
          <w:sz w:val="22"/>
          <w:lang w:val="en-GB"/>
        </w:rPr>
        <w:t xml:space="preserve"> to determine whether there are any improvements to be made to the Academy’s procedures to help prevent similar events in the future. </w:t>
      </w:r>
    </w:p>
    <w:p w14:paraId="3B53C83C" w14:textId="77777777" w:rsidR="006D1C56" w:rsidRPr="007F3786" w:rsidRDefault="003925FE">
      <w:pPr>
        <w:widowControl/>
        <w:tabs>
          <w:tab w:val="left" w:pos="1457"/>
        </w:tabs>
        <w:spacing w:before="280" w:after="280"/>
        <w:jc w:val="both"/>
        <w:rPr>
          <w:sz w:val="22"/>
          <w:lang w:val="en-GB"/>
        </w:rPr>
      </w:pPr>
      <w:r w:rsidRPr="007F3786">
        <w:rPr>
          <w:sz w:val="22"/>
          <w:lang w:val="en-GB"/>
        </w:rPr>
        <w:t>The LADO and case manager should consider how future investigations of a similar nature could be carried out without suspending the individual.</w:t>
      </w:r>
    </w:p>
    <w:p w14:paraId="18358C14" w14:textId="11A478ED" w:rsidR="006D1C56" w:rsidRPr="007F3786" w:rsidRDefault="003925FE">
      <w:pPr>
        <w:widowControl/>
        <w:tabs>
          <w:tab w:val="left" w:pos="1457"/>
        </w:tabs>
        <w:spacing w:before="280" w:after="280"/>
        <w:jc w:val="both"/>
        <w:rPr>
          <w:sz w:val="22"/>
          <w:lang w:val="en-GB"/>
        </w:rPr>
      </w:pPr>
      <w:r w:rsidRPr="007F3786">
        <w:rPr>
          <w:sz w:val="22"/>
          <w:lang w:val="en-GB"/>
        </w:rPr>
        <w:t xml:space="preserve">Any learning review should include issues arising from any decision to suspend </w:t>
      </w:r>
      <w:r w:rsidR="00C70352" w:rsidRPr="007F3786">
        <w:rPr>
          <w:sz w:val="22"/>
          <w:lang w:val="en-GB"/>
        </w:rPr>
        <w:t>a</w:t>
      </w:r>
      <w:r w:rsidRPr="007F3786">
        <w:rPr>
          <w:sz w:val="22"/>
          <w:lang w:val="en-GB"/>
        </w:rPr>
        <w:t xml:space="preserve"> member of staff, the duration of the suspension and whether the suspension was justified.</w:t>
      </w:r>
    </w:p>
    <w:p w14:paraId="594B8C6B" w14:textId="32247DFD" w:rsidR="006D1C56" w:rsidRPr="007F3786" w:rsidRDefault="003925FE">
      <w:pPr>
        <w:widowControl/>
        <w:tabs>
          <w:tab w:val="left" w:pos="1457"/>
        </w:tabs>
        <w:spacing w:before="280" w:after="280"/>
        <w:jc w:val="both"/>
        <w:rPr>
          <w:sz w:val="22"/>
          <w:lang w:val="en-GB"/>
        </w:rPr>
      </w:pPr>
      <w:r w:rsidRPr="007F3786">
        <w:rPr>
          <w:sz w:val="22"/>
          <w:lang w:val="en-GB"/>
        </w:rPr>
        <w:t xml:space="preserve">Where an internal investigation relating to a safeguarding allegation leads to a disciplinary hearing being held, </w:t>
      </w:r>
      <w:r w:rsidR="007F3786" w:rsidRPr="007F3786">
        <w:rPr>
          <w:sz w:val="22"/>
          <w:lang w:val="en-GB"/>
        </w:rPr>
        <w:t xml:space="preserve">[INSERT MULTI-ACADEMY TRUST NAME] </w:t>
      </w:r>
      <w:r w:rsidRPr="007F3786">
        <w:rPr>
          <w:sz w:val="22"/>
          <w:lang w:val="en-GB"/>
        </w:rPr>
        <w:t xml:space="preserve">will undertake a learning review of the case with the intention of identifying any broader learning points for </w:t>
      </w:r>
      <w:r w:rsidR="007F3786" w:rsidRPr="007F3786">
        <w:rPr>
          <w:sz w:val="22"/>
          <w:lang w:val="en-GB"/>
        </w:rPr>
        <w:t xml:space="preserve">[INSERT MULTI-ACADEMY TRUST NAME] </w:t>
      </w:r>
      <w:r w:rsidRPr="007F3786">
        <w:rPr>
          <w:sz w:val="22"/>
          <w:lang w:val="en-GB"/>
        </w:rPr>
        <w:t xml:space="preserve">or the Academy. </w:t>
      </w:r>
    </w:p>
    <w:p w14:paraId="4487BF06" w14:textId="77777777" w:rsidR="006D1C56" w:rsidRPr="007F3786" w:rsidRDefault="003925FE">
      <w:pPr>
        <w:widowControl/>
        <w:tabs>
          <w:tab w:val="left" w:pos="1457"/>
        </w:tabs>
        <w:spacing w:before="280" w:after="280"/>
        <w:jc w:val="both"/>
        <w:rPr>
          <w:sz w:val="22"/>
          <w:lang w:val="en-GB"/>
        </w:rPr>
      </w:pPr>
      <w:r w:rsidRPr="007F3786">
        <w:rPr>
          <w:sz w:val="22"/>
          <w:lang w:val="en-GB"/>
        </w:rPr>
        <w:t xml:space="preserve">Lessons should also be learnt from the use of suspension when the individual is subsequently reinstated. </w:t>
      </w:r>
    </w:p>
    <w:p w14:paraId="26B83561" w14:textId="77777777" w:rsidR="006D1C56" w:rsidRPr="007F3786" w:rsidRDefault="003925FE">
      <w:pPr>
        <w:widowControl/>
        <w:tabs>
          <w:tab w:val="left" w:pos="1457"/>
        </w:tabs>
        <w:spacing w:before="280" w:after="280"/>
        <w:jc w:val="both"/>
        <w:rPr>
          <w:sz w:val="22"/>
          <w:lang w:val="en-GB"/>
        </w:rPr>
      </w:pPr>
      <w:r w:rsidRPr="007F3786">
        <w:rPr>
          <w:sz w:val="22"/>
          <w:lang w:val="en-GB"/>
        </w:rPr>
        <w:t>Where the LADO does not undertake a learning review</w:t>
      </w:r>
      <w:r w:rsidRPr="007F3786">
        <w:rPr>
          <w:sz w:val="22"/>
          <w:vertAlign w:val="superscript"/>
          <w:lang w:val="en-GB"/>
        </w:rPr>
        <w:footnoteReference w:id="17"/>
      </w:r>
      <w:r w:rsidRPr="007F3786">
        <w:rPr>
          <w:sz w:val="22"/>
          <w:lang w:val="en-GB"/>
        </w:rPr>
        <w:t>, the MAT will always consider the facts with the case manager and determine whether any improvements can be made.</w:t>
      </w:r>
    </w:p>
    <w:p w14:paraId="71611402" w14:textId="3F18A21F" w:rsidR="006D1C56" w:rsidRPr="007F3786" w:rsidRDefault="003925FE">
      <w:pPr>
        <w:widowControl/>
        <w:tabs>
          <w:tab w:val="left" w:pos="1457"/>
        </w:tabs>
        <w:spacing w:before="280" w:after="280"/>
        <w:jc w:val="both"/>
        <w:rPr>
          <w:sz w:val="22"/>
          <w:lang w:val="en-GB"/>
        </w:rPr>
      </w:pPr>
      <w:r w:rsidRPr="007F3786">
        <w:rPr>
          <w:sz w:val="22"/>
          <w:lang w:val="en-GB"/>
        </w:rPr>
        <w:t xml:space="preserve">Where the LADO is involved in a case, they will always be updated on any learning points identified. </w:t>
      </w:r>
    </w:p>
    <w:p w14:paraId="34499460" w14:textId="6F08221B" w:rsidR="006D1C56" w:rsidRPr="007F3786" w:rsidRDefault="003925FE" w:rsidP="00762DCE">
      <w:pPr>
        <w:pStyle w:val="Heading1"/>
        <w:numPr>
          <w:ilvl w:val="0"/>
          <w:numId w:val="31"/>
        </w:numPr>
        <w:jc w:val="both"/>
        <w:rPr>
          <w:rFonts w:cs="Tahoma"/>
          <w:szCs w:val="24"/>
          <w:lang w:val="en-GB"/>
        </w:rPr>
      </w:pPr>
      <w:bookmarkStart w:id="26" w:name="_Toc180575896"/>
      <w:r w:rsidRPr="007F3786">
        <w:rPr>
          <w:rFonts w:cs="Tahoma"/>
          <w:szCs w:val="24"/>
          <w:lang w:val="en-GB"/>
        </w:rPr>
        <w:t>Non-recent allegations</w:t>
      </w:r>
      <w:bookmarkEnd w:id="26"/>
      <w:r w:rsidRPr="007F3786">
        <w:rPr>
          <w:rFonts w:cs="Tahoma"/>
          <w:szCs w:val="24"/>
          <w:lang w:val="en-GB"/>
        </w:rPr>
        <w:t xml:space="preserve"> </w:t>
      </w:r>
    </w:p>
    <w:p w14:paraId="05CE0643" w14:textId="177E734C" w:rsidR="006D1C56" w:rsidRPr="007F3786" w:rsidRDefault="003925FE">
      <w:pPr>
        <w:widowControl/>
        <w:spacing w:before="280" w:after="280"/>
        <w:jc w:val="both"/>
        <w:rPr>
          <w:sz w:val="22"/>
          <w:lang w:val="en-GB"/>
        </w:rPr>
      </w:pPr>
      <w:r w:rsidRPr="007F3786">
        <w:rPr>
          <w:sz w:val="22"/>
          <w:lang w:val="en-GB"/>
        </w:rPr>
        <w:t xml:space="preserve">Where an adult makes an allegation to any </w:t>
      </w:r>
      <w:r w:rsidR="007F3786" w:rsidRPr="007F3786">
        <w:rPr>
          <w:sz w:val="22"/>
          <w:lang w:val="en-GB"/>
        </w:rPr>
        <w:t xml:space="preserve">[INSERT MULTI-ACADEMY TRUST NAME] </w:t>
      </w:r>
      <w:r w:rsidR="008F5FCE" w:rsidRPr="007F3786">
        <w:rPr>
          <w:sz w:val="22"/>
          <w:lang w:val="en-GB"/>
        </w:rPr>
        <w:t xml:space="preserve">Academy </w:t>
      </w:r>
      <w:r w:rsidRPr="007F3786">
        <w:rPr>
          <w:sz w:val="22"/>
          <w:lang w:val="en-GB"/>
        </w:rPr>
        <w:t xml:space="preserve">that they were abused as a child, the individual will be advised to report the allegation to the </w:t>
      </w:r>
      <w:r w:rsidR="00196CA6" w:rsidRPr="007F3786">
        <w:rPr>
          <w:sz w:val="22"/>
          <w:lang w:val="en-GB"/>
        </w:rPr>
        <w:t>p</w:t>
      </w:r>
      <w:r w:rsidRPr="007F3786">
        <w:rPr>
          <w:sz w:val="22"/>
          <w:lang w:val="en-GB"/>
        </w:rPr>
        <w:t>olice</w:t>
      </w:r>
      <w:r w:rsidR="00C70352" w:rsidRPr="007F3786">
        <w:rPr>
          <w:sz w:val="22"/>
          <w:lang w:val="en-GB"/>
        </w:rPr>
        <w:t>.</w:t>
      </w:r>
    </w:p>
    <w:p w14:paraId="6102915E" w14:textId="3B64FC78" w:rsidR="002F3166" w:rsidRPr="007F3786" w:rsidRDefault="003925FE">
      <w:pPr>
        <w:widowControl/>
        <w:spacing w:before="280" w:after="280"/>
        <w:jc w:val="both"/>
        <w:rPr>
          <w:sz w:val="22"/>
          <w:lang w:val="en-GB"/>
        </w:rPr>
      </w:pPr>
      <w:r w:rsidRPr="007F3786">
        <w:rPr>
          <w:sz w:val="22"/>
          <w:lang w:val="en-GB"/>
        </w:rPr>
        <w:t>Non-recent allegations</w:t>
      </w:r>
      <w:r w:rsidRPr="007F3786">
        <w:rPr>
          <w:sz w:val="22"/>
          <w:vertAlign w:val="superscript"/>
          <w:lang w:val="en-GB"/>
        </w:rPr>
        <w:footnoteReference w:id="18"/>
      </w:r>
      <w:r w:rsidRPr="007F3786">
        <w:rPr>
          <w:sz w:val="22"/>
          <w:lang w:val="en-GB"/>
        </w:rPr>
        <w:t xml:space="preserve"> made by a child will be reported to the LADO in line with the local authority’s procedures for dealing with non-recent allegations and this policy.</w:t>
      </w:r>
    </w:p>
    <w:p w14:paraId="36BC5716" w14:textId="6B637899" w:rsidR="002F3166" w:rsidRPr="007F3786" w:rsidRDefault="002F3166" w:rsidP="002F3166">
      <w:pPr>
        <w:pStyle w:val="Heading1"/>
        <w:rPr>
          <w:lang w:val="en-GB"/>
        </w:rPr>
      </w:pPr>
      <w:r w:rsidRPr="007F3786">
        <w:rPr>
          <w:lang w:val="en-GB"/>
        </w:rPr>
        <w:t xml:space="preserve">     </w:t>
      </w:r>
      <w:bookmarkStart w:id="27" w:name="_Toc180575897"/>
      <w:r w:rsidRPr="007F3786">
        <w:rPr>
          <w:lang w:val="en-GB"/>
        </w:rPr>
        <w:t xml:space="preserve">8. </w:t>
      </w:r>
      <w:r w:rsidRPr="007F3786">
        <w:rPr>
          <w:lang w:val="en-GB"/>
        </w:rPr>
        <w:tab/>
        <w:t xml:space="preserve">     Complaints</w:t>
      </w:r>
      <w:bookmarkEnd w:id="27"/>
      <w:r w:rsidRPr="007F3786">
        <w:rPr>
          <w:lang w:val="en-GB"/>
        </w:rPr>
        <w:t xml:space="preserve"> </w:t>
      </w:r>
    </w:p>
    <w:p w14:paraId="3DD017B6" w14:textId="77777777" w:rsidR="002F3166" w:rsidRPr="007F3786" w:rsidRDefault="002F3166" w:rsidP="002F3166">
      <w:pPr>
        <w:pStyle w:val="Heading1"/>
        <w:rPr>
          <w:lang w:val="en-GB"/>
        </w:rPr>
      </w:pPr>
    </w:p>
    <w:p w14:paraId="737F5C0C" w14:textId="71FCC614" w:rsidR="002F3166" w:rsidRPr="007F3786" w:rsidRDefault="002F3166" w:rsidP="002F3166">
      <w:pPr>
        <w:rPr>
          <w:lang w:val="en-GB"/>
        </w:rPr>
      </w:pPr>
      <w:r w:rsidRPr="007F3786">
        <w:rPr>
          <w:lang w:val="en-GB"/>
        </w:rPr>
        <w:t xml:space="preserve">Where a person makes a complaint under the </w:t>
      </w:r>
      <w:r w:rsidR="007F3786" w:rsidRPr="007F3786">
        <w:rPr>
          <w:lang w:val="en-GB"/>
        </w:rPr>
        <w:t xml:space="preserve">[INSERT MULTI-ACADEMY TRUST NAME] </w:t>
      </w:r>
      <w:r w:rsidRPr="007F3786">
        <w:rPr>
          <w:lang w:val="en-GB"/>
        </w:rPr>
        <w:t xml:space="preserve">Complaints Policy, which involves Safeguarding, it will be referred to the </w:t>
      </w:r>
      <w:r w:rsidR="007F3786" w:rsidRPr="007F3786">
        <w:rPr>
          <w:lang w:val="en-GB"/>
        </w:rPr>
        <w:lastRenderedPageBreak/>
        <w:t xml:space="preserve">[INSERT MULTI-ACADEMY TRUST NAME] </w:t>
      </w:r>
      <w:r w:rsidRPr="007F3786">
        <w:rPr>
          <w:lang w:val="en-GB"/>
        </w:rPr>
        <w:t xml:space="preserve">Safeguarding </w:t>
      </w:r>
      <w:r w:rsidR="00847018" w:rsidRPr="007F3786">
        <w:rPr>
          <w:lang w:val="en-GB"/>
        </w:rPr>
        <w:t xml:space="preserve">Directorate </w:t>
      </w:r>
      <w:r w:rsidRPr="007F3786">
        <w:rPr>
          <w:lang w:val="en-GB"/>
        </w:rPr>
        <w:t xml:space="preserve">who will triage the complaint to ensure that any safeguarding matters are addressed with the school. Where it is decided that the safeguarding matters are resolved, or the complaint is not in fact about safeguarding or child protection, it will be </w:t>
      </w:r>
      <w:proofErr w:type="gramStart"/>
      <w:r w:rsidRPr="007F3786">
        <w:rPr>
          <w:lang w:val="en-GB"/>
        </w:rPr>
        <w:t>referred back</w:t>
      </w:r>
      <w:proofErr w:type="gramEnd"/>
      <w:r w:rsidRPr="007F3786">
        <w:rPr>
          <w:lang w:val="en-GB"/>
        </w:rPr>
        <w:t xml:space="preserve"> to the Governance and Compliance team to manage it in line with the </w:t>
      </w:r>
      <w:r w:rsidR="007F3786" w:rsidRPr="007F3786">
        <w:rPr>
          <w:lang w:val="en-GB"/>
        </w:rPr>
        <w:t xml:space="preserve">[INSERT MULTI-ACADEMY TRUST NAME] </w:t>
      </w:r>
      <w:r w:rsidRPr="007F3786">
        <w:rPr>
          <w:lang w:val="en-GB"/>
        </w:rPr>
        <w:t xml:space="preserve">Complaints Policy. </w:t>
      </w:r>
    </w:p>
    <w:p w14:paraId="07182547" w14:textId="77777777" w:rsidR="006D1C56" w:rsidRPr="007F3786" w:rsidRDefault="006D1C56" w:rsidP="002F3166">
      <w:pPr>
        <w:rPr>
          <w:sz w:val="22"/>
          <w:lang w:val="en-GB"/>
        </w:rPr>
      </w:pPr>
    </w:p>
    <w:p w14:paraId="445ACBF1" w14:textId="77777777" w:rsidR="006D1C56" w:rsidRPr="007F3786" w:rsidRDefault="006D1C56">
      <w:pPr>
        <w:widowControl/>
        <w:spacing w:before="280" w:after="280"/>
        <w:rPr>
          <w:sz w:val="22"/>
          <w:lang w:val="en-GB"/>
        </w:rPr>
      </w:pPr>
    </w:p>
    <w:p w14:paraId="6A4EAA66" w14:textId="77777777" w:rsidR="006D1C56" w:rsidRPr="007F3786" w:rsidRDefault="006D1C56">
      <w:pPr>
        <w:widowControl/>
        <w:spacing w:before="280" w:after="280"/>
        <w:rPr>
          <w:sz w:val="22"/>
          <w:lang w:val="en-GB"/>
        </w:rPr>
      </w:pPr>
    </w:p>
    <w:p w14:paraId="66EC00B1" w14:textId="77777777" w:rsidR="006D1C56" w:rsidRPr="007F3786" w:rsidRDefault="006D1C56">
      <w:pPr>
        <w:widowControl/>
        <w:spacing w:before="280" w:after="280"/>
        <w:rPr>
          <w:sz w:val="22"/>
          <w:lang w:val="en-GB"/>
        </w:rPr>
      </w:pPr>
    </w:p>
    <w:p w14:paraId="06AFFF4D" w14:textId="77777777" w:rsidR="006D1C56" w:rsidRPr="007F3786" w:rsidRDefault="006D1C56">
      <w:pPr>
        <w:widowControl/>
        <w:spacing w:before="280" w:after="280"/>
        <w:rPr>
          <w:sz w:val="22"/>
          <w:lang w:val="en-GB"/>
        </w:rPr>
        <w:sectPr w:rsidR="006D1C56" w:rsidRPr="007F3786" w:rsidSect="003C4E3C">
          <w:headerReference w:type="default" r:id="rId12"/>
          <w:footerReference w:type="even" r:id="rId13"/>
          <w:footerReference w:type="default" r:id="rId14"/>
          <w:pgSz w:w="11900" w:h="16840"/>
          <w:pgMar w:top="1440" w:right="1440" w:bottom="1440" w:left="1440" w:header="708" w:footer="708" w:gutter="0"/>
          <w:pgNumType w:start="1"/>
          <w:cols w:space="720"/>
          <w:titlePg/>
        </w:sectPr>
      </w:pPr>
    </w:p>
    <w:p w14:paraId="28E1EBEA" w14:textId="77777777" w:rsidR="006D1C56" w:rsidRPr="007F3786" w:rsidRDefault="003925FE">
      <w:pPr>
        <w:pStyle w:val="Heading1"/>
        <w:rPr>
          <w:rFonts w:cs="Tahoma"/>
          <w:b w:val="0"/>
          <w:szCs w:val="24"/>
          <w:lang w:val="en-GB"/>
        </w:rPr>
      </w:pPr>
      <w:bookmarkStart w:id="28" w:name="_Toc180575898"/>
      <w:r w:rsidRPr="007F3786">
        <w:rPr>
          <w:rFonts w:cs="Tahoma"/>
          <w:szCs w:val="24"/>
          <w:lang w:val="en-GB"/>
        </w:rPr>
        <w:lastRenderedPageBreak/>
        <w:t>Appendix 1 – Suspension risk assessment</w:t>
      </w:r>
      <w:bookmarkEnd w:id="28"/>
      <w:r w:rsidRPr="007F3786">
        <w:rPr>
          <w:rFonts w:cs="Tahoma"/>
          <w:szCs w:val="24"/>
          <w:lang w:val="en-GB"/>
        </w:rPr>
        <w:t xml:space="preserve"> </w:t>
      </w:r>
    </w:p>
    <w:p w14:paraId="7E2439A9" w14:textId="77777777" w:rsidR="006D1C56" w:rsidRPr="007F3786" w:rsidRDefault="006D1C56">
      <w:pPr>
        <w:rPr>
          <w:sz w:val="22"/>
          <w:lang w:val="en-GB"/>
        </w:rPr>
      </w:pPr>
    </w:p>
    <w:p w14:paraId="4EC4F770" w14:textId="77777777" w:rsidR="006D1C56" w:rsidRPr="007F3786" w:rsidRDefault="003925FE">
      <w:pPr>
        <w:rPr>
          <w:sz w:val="22"/>
          <w:lang w:val="en-GB"/>
        </w:rPr>
      </w:pPr>
      <w:r w:rsidRPr="007F3786">
        <w:rPr>
          <w:sz w:val="22"/>
          <w:lang w:val="en-GB"/>
        </w:rPr>
        <w:t>The following factors need to be considered and discussed with Human Resources prior to suspension taking place.</w:t>
      </w:r>
    </w:p>
    <w:p w14:paraId="75556504" w14:textId="77777777" w:rsidR="006D1C56" w:rsidRPr="007F3786" w:rsidRDefault="006D1C56">
      <w:pPr>
        <w:rPr>
          <w:sz w:val="22"/>
          <w:lang w:val="en-GB"/>
        </w:rPr>
      </w:pPr>
    </w:p>
    <w:p w14:paraId="681148C8" w14:textId="77777777" w:rsidR="006D1C56" w:rsidRPr="007F3786" w:rsidRDefault="006D1C56">
      <w:pPr>
        <w:rPr>
          <w:sz w:val="22"/>
          <w:lang w:val="en-GB"/>
        </w:rPr>
      </w:pPr>
    </w:p>
    <w:tbl>
      <w:tblPr>
        <w:tblStyle w:val="a"/>
        <w:tblW w:w="8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7"/>
        <w:gridCol w:w="4487"/>
      </w:tblGrid>
      <w:tr w:rsidR="006D1C56" w:rsidRPr="007F3786" w14:paraId="5367EFBE" w14:textId="77777777">
        <w:tc>
          <w:tcPr>
            <w:tcW w:w="4487" w:type="dxa"/>
            <w:tcBorders>
              <w:top w:val="nil"/>
              <w:left w:val="nil"/>
            </w:tcBorders>
          </w:tcPr>
          <w:p w14:paraId="7A220415" w14:textId="77777777" w:rsidR="006D1C56" w:rsidRPr="007F3786" w:rsidRDefault="006D1C56">
            <w:pPr>
              <w:rPr>
                <w:b/>
                <w:lang w:val="en-GB"/>
              </w:rPr>
            </w:pPr>
          </w:p>
        </w:tc>
        <w:tc>
          <w:tcPr>
            <w:tcW w:w="4487" w:type="dxa"/>
          </w:tcPr>
          <w:p w14:paraId="06039B42" w14:textId="77777777" w:rsidR="006D1C56" w:rsidRPr="007F3786" w:rsidRDefault="003925FE">
            <w:pPr>
              <w:rPr>
                <w:b/>
                <w:lang w:val="en-GB"/>
              </w:rPr>
            </w:pPr>
            <w:r w:rsidRPr="007F3786">
              <w:rPr>
                <w:b/>
                <w:lang w:val="en-GB"/>
              </w:rPr>
              <w:t>Consideration notes</w:t>
            </w:r>
          </w:p>
        </w:tc>
      </w:tr>
      <w:tr w:rsidR="006D1C56" w:rsidRPr="007F3786" w14:paraId="6B2BA362" w14:textId="77777777">
        <w:tc>
          <w:tcPr>
            <w:tcW w:w="4487" w:type="dxa"/>
          </w:tcPr>
          <w:p w14:paraId="556531C6" w14:textId="77777777" w:rsidR="006D1C56" w:rsidRPr="007F3786" w:rsidRDefault="003925FE">
            <w:pPr>
              <w:tabs>
                <w:tab w:val="left" w:pos="463"/>
              </w:tabs>
              <w:rPr>
                <w:lang w:val="en-GB"/>
              </w:rPr>
            </w:pPr>
            <w:r w:rsidRPr="007F3786">
              <w:rPr>
                <w:b/>
                <w:lang w:val="en-GB"/>
              </w:rPr>
              <w:t>Nature of the alleged incident</w:t>
            </w:r>
          </w:p>
          <w:p w14:paraId="26336C65" w14:textId="224BDF89" w:rsidR="006D1C56" w:rsidRPr="007F3786" w:rsidRDefault="003925FE">
            <w:pPr>
              <w:numPr>
                <w:ilvl w:val="0"/>
                <w:numId w:val="25"/>
              </w:numPr>
              <w:pBdr>
                <w:top w:val="nil"/>
                <w:left w:val="nil"/>
                <w:bottom w:val="nil"/>
                <w:right w:val="nil"/>
                <w:between w:val="nil"/>
              </w:pBdr>
              <w:tabs>
                <w:tab w:val="left" w:pos="463"/>
              </w:tabs>
              <w:spacing w:line="259" w:lineRule="auto"/>
              <w:ind w:left="321" w:hanging="321"/>
              <w:rPr>
                <w:color w:val="000000"/>
                <w:lang w:val="en-GB"/>
              </w:rPr>
            </w:pPr>
            <w:r w:rsidRPr="007F3786">
              <w:rPr>
                <w:color w:val="000000"/>
                <w:lang w:val="en-GB"/>
              </w:rPr>
              <w:t xml:space="preserve">Degree and nature of </w:t>
            </w:r>
            <w:proofErr w:type="spellStart"/>
            <w:r w:rsidR="00705B91" w:rsidRPr="007F3786">
              <w:rPr>
                <w:color w:val="000000"/>
                <w:lang w:val="en-GB"/>
              </w:rPr>
              <w:t>of</w:t>
            </w:r>
            <w:proofErr w:type="spellEnd"/>
            <w:r w:rsidR="00705B91" w:rsidRPr="007F3786">
              <w:rPr>
                <w:color w:val="000000"/>
                <w:lang w:val="en-GB"/>
              </w:rPr>
              <w:t xml:space="preserve"> the allegation</w:t>
            </w:r>
          </w:p>
          <w:p w14:paraId="1DD23503" w14:textId="77777777" w:rsidR="006D1C56" w:rsidRPr="007F3786" w:rsidRDefault="003925FE">
            <w:pPr>
              <w:numPr>
                <w:ilvl w:val="0"/>
                <w:numId w:val="25"/>
              </w:numPr>
              <w:pBdr>
                <w:top w:val="nil"/>
                <w:left w:val="nil"/>
                <w:bottom w:val="nil"/>
                <w:right w:val="nil"/>
                <w:between w:val="nil"/>
              </w:pBdr>
              <w:tabs>
                <w:tab w:val="left" w:pos="463"/>
              </w:tabs>
              <w:spacing w:line="259" w:lineRule="auto"/>
              <w:ind w:left="321" w:hanging="321"/>
              <w:rPr>
                <w:color w:val="000000"/>
                <w:lang w:val="en-GB"/>
              </w:rPr>
            </w:pPr>
            <w:r w:rsidRPr="007F3786">
              <w:rPr>
                <w:color w:val="000000"/>
                <w:lang w:val="en-GB"/>
              </w:rPr>
              <w:t>Duration and frequency of allegation</w:t>
            </w:r>
          </w:p>
          <w:p w14:paraId="24487129" w14:textId="77777777" w:rsidR="006D1C56" w:rsidRPr="007F3786" w:rsidRDefault="003925FE">
            <w:pPr>
              <w:numPr>
                <w:ilvl w:val="0"/>
                <w:numId w:val="25"/>
              </w:numPr>
              <w:pBdr>
                <w:top w:val="nil"/>
                <w:left w:val="nil"/>
                <w:bottom w:val="nil"/>
                <w:right w:val="nil"/>
                <w:between w:val="nil"/>
              </w:pBdr>
              <w:tabs>
                <w:tab w:val="left" w:pos="463"/>
              </w:tabs>
              <w:spacing w:line="259" w:lineRule="auto"/>
              <w:ind w:left="321" w:hanging="321"/>
              <w:rPr>
                <w:color w:val="000000"/>
                <w:lang w:val="en-GB"/>
              </w:rPr>
            </w:pPr>
            <w:r w:rsidRPr="007F3786">
              <w:rPr>
                <w:color w:val="000000"/>
                <w:lang w:val="en-GB"/>
              </w:rPr>
              <w:t>Extent of pre-meditation</w:t>
            </w:r>
          </w:p>
          <w:p w14:paraId="0A29E6CC" w14:textId="77777777" w:rsidR="006D1C56" w:rsidRPr="007F3786" w:rsidRDefault="003925FE">
            <w:pPr>
              <w:numPr>
                <w:ilvl w:val="0"/>
                <w:numId w:val="25"/>
              </w:numPr>
              <w:pBdr>
                <w:top w:val="nil"/>
                <w:left w:val="nil"/>
                <w:bottom w:val="nil"/>
                <w:right w:val="nil"/>
                <w:between w:val="nil"/>
              </w:pBdr>
              <w:tabs>
                <w:tab w:val="left" w:pos="463"/>
              </w:tabs>
              <w:spacing w:after="160" w:line="259" w:lineRule="auto"/>
              <w:ind w:left="321" w:hanging="321"/>
              <w:rPr>
                <w:color w:val="000000"/>
                <w:lang w:val="en-GB"/>
              </w:rPr>
            </w:pPr>
            <w:r w:rsidRPr="007F3786">
              <w:rPr>
                <w:color w:val="000000"/>
                <w:lang w:val="en-GB"/>
              </w:rPr>
              <w:t>Degree of any threat or coercion</w:t>
            </w:r>
          </w:p>
        </w:tc>
        <w:tc>
          <w:tcPr>
            <w:tcW w:w="4487" w:type="dxa"/>
          </w:tcPr>
          <w:p w14:paraId="0487DCBB" w14:textId="77777777" w:rsidR="006D1C56" w:rsidRPr="007F3786" w:rsidRDefault="006D1C56">
            <w:pPr>
              <w:rPr>
                <w:lang w:val="en-GB"/>
              </w:rPr>
            </w:pPr>
          </w:p>
        </w:tc>
      </w:tr>
      <w:tr w:rsidR="006D1C56" w:rsidRPr="007F3786" w14:paraId="6E1595E4" w14:textId="77777777">
        <w:tc>
          <w:tcPr>
            <w:tcW w:w="4487" w:type="dxa"/>
          </w:tcPr>
          <w:p w14:paraId="0427E250" w14:textId="77777777" w:rsidR="006D1C56" w:rsidRPr="007F3786" w:rsidRDefault="003925FE">
            <w:pPr>
              <w:rPr>
                <w:b/>
                <w:lang w:val="en-GB"/>
              </w:rPr>
            </w:pPr>
            <w:r w:rsidRPr="007F3786">
              <w:rPr>
                <w:b/>
                <w:lang w:val="en-GB"/>
              </w:rPr>
              <w:t>Information re: member of staff</w:t>
            </w:r>
          </w:p>
          <w:p w14:paraId="0921C659" w14:textId="77777777" w:rsidR="006D1C56" w:rsidRPr="007F3786" w:rsidRDefault="003925FE">
            <w:pPr>
              <w:numPr>
                <w:ilvl w:val="0"/>
                <w:numId w:val="17"/>
              </w:numPr>
              <w:pBdr>
                <w:top w:val="nil"/>
                <w:left w:val="nil"/>
                <w:bottom w:val="nil"/>
                <w:right w:val="nil"/>
                <w:between w:val="nil"/>
              </w:pBdr>
              <w:tabs>
                <w:tab w:val="left" w:pos="463"/>
              </w:tabs>
              <w:spacing w:line="259" w:lineRule="auto"/>
              <w:ind w:left="321" w:hanging="284"/>
              <w:rPr>
                <w:color w:val="000000"/>
                <w:lang w:val="en-GB"/>
              </w:rPr>
            </w:pPr>
            <w:r w:rsidRPr="007F3786">
              <w:rPr>
                <w:color w:val="000000"/>
                <w:lang w:val="en-GB"/>
              </w:rPr>
              <w:t>Previous concerns</w:t>
            </w:r>
          </w:p>
          <w:p w14:paraId="6FC2E90B" w14:textId="77777777" w:rsidR="006D1C56" w:rsidRPr="007F3786" w:rsidRDefault="003925FE">
            <w:pPr>
              <w:numPr>
                <w:ilvl w:val="0"/>
                <w:numId w:val="17"/>
              </w:numPr>
              <w:pBdr>
                <w:top w:val="nil"/>
                <w:left w:val="nil"/>
                <w:bottom w:val="nil"/>
                <w:right w:val="nil"/>
                <w:between w:val="nil"/>
              </w:pBdr>
              <w:tabs>
                <w:tab w:val="left" w:pos="463"/>
              </w:tabs>
              <w:spacing w:line="259" w:lineRule="auto"/>
              <w:ind w:left="321" w:hanging="284"/>
              <w:rPr>
                <w:color w:val="000000"/>
                <w:lang w:val="en-GB"/>
              </w:rPr>
            </w:pPr>
            <w:r w:rsidRPr="007F3786">
              <w:rPr>
                <w:color w:val="000000"/>
                <w:lang w:val="en-GB"/>
              </w:rPr>
              <w:t>Previous allegations</w:t>
            </w:r>
          </w:p>
          <w:p w14:paraId="23734B5A" w14:textId="77777777" w:rsidR="006D1C56" w:rsidRPr="007F3786" w:rsidRDefault="003925FE">
            <w:pPr>
              <w:widowControl/>
              <w:numPr>
                <w:ilvl w:val="0"/>
                <w:numId w:val="17"/>
              </w:numPr>
              <w:pBdr>
                <w:top w:val="nil"/>
                <w:left w:val="nil"/>
                <w:bottom w:val="nil"/>
                <w:right w:val="nil"/>
                <w:between w:val="nil"/>
              </w:pBdr>
              <w:spacing w:after="160" w:line="259" w:lineRule="auto"/>
              <w:ind w:left="321" w:hanging="284"/>
              <w:rPr>
                <w:color w:val="000000"/>
                <w:lang w:val="en-GB"/>
              </w:rPr>
            </w:pPr>
            <w:r w:rsidRPr="007F3786">
              <w:rPr>
                <w:color w:val="000000"/>
                <w:lang w:val="en-GB"/>
              </w:rPr>
              <w:t>Contact with child(ren) / young person / people concerned and generally</w:t>
            </w:r>
          </w:p>
        </w:tc>
        <w:tc>
          <w:tcPr>
            <w:tcW w:w="4487" w:type="dxa"/>
          </w:tcPr>
          <w:p w14:paraId="191E7505" w14:textId="77777777" w:rsidR="006D1C56" w:rsidRPr="007F3786" w:rsidRDefault="006D1C56">
            <w:pPr>
              <w:rPr>
                <w:lang w:val="en-GB"/>
              </w:rPr>
            </w:pPr>
          </w:p>
          <w:p w14:paraId="407BF292" w14:textId="77777777" w:rsidR="006D1C56" w:rsidRPr="007F3786" w:rsidRDefault="006D1C56">
            <w:pPr>
              <w:rPr>
                <w:lang w:val="en-GB"/>
              </w:rPr>
            </w:pPr>
          </w:p>
        </w:tc>
      </w:tr>
      <w:tr w:rsidR="006D1C56" w:rsidRPr="007F3786" w14:paraId="551D3BE3" w14:textId="77777777">
        <w:tc>
          <w:tcPr>
            <w:tcW w:w="4487" w:type="dxa"/>
          </w:tcPr>
          <w:p w14:paraId="4D243746" w14:textId="77777777" w:rsidR="006D1C56" w:rsidRPr="007F3786" w:rsidRDefault="003925FE">
            <w:pPr>
              <w:tabs>
                <w:tab w:val="left" w:pos="463"/>
              </w:tabs>
              <w:rPr>
                <w:lang w:val="en-GB"/>
              </w:rPr>
            </w:pPr>
            <w:r w:rsidRPr="007F3786">
              <w:rPr>
                <w:b/>
                <w:lang w:val="en-GB"/>
              </w:rPr>
              <w:t>Advice from other stakeholders</w:t>
            </w:r>
          </w:p>
          <w:p w14:paraId="0169648E" w14:textId="77777777" w:rsidR="006D1C56" w:rsidRPr="007F3786" w:rsidRDefault="003925FE">
            <w:pPr>
              <w:widowControl/>
              <w:numPr>
                <w:ilvl w:val="0"/>
                <w:numId w:val="18"/>
              </w:numPr>
              <w:pBdr>
                <w:top w:val="nil"/>
                <w:left w:val="nil"/>
                <w:bottom w:val="nil"/>
                <w:right w:val="nil"/>
                <w:between w:val="nil"/>
              </w:pBdr>
              <w:spacing w:line="259" w:lineRule="auto"/>
              <w:ind w:left="321" w:hanging="284"/>
              <w:rPr>
                <w:color w:val="000000"/>
                <w:lang w:val="en-GB"/>
              </w:rPr>
            </w:pPr>
            <w:r w:rsidRPr="007F3786">
              <w:rPr>
                <w:color w:val="000000"/>
                <w:lang w:val="en-GB"/>
              </w:rPr>
              <w:t>Police</w:t>
            </w:r>
          </w:p>
          <w:p w14:paraId="4343532F" w14:textId="002C0F41" w:rsidR="006D1C56" w:rsidRPr="007F3786" w:rsidRDefault="003925FE">
            <w:pPr>
              <w:widowControl/>
              <w:numPr>
                <w:ilvl w:val="0"/>
                <w:numId w:val="18"/>
              </w:numPr>
              <w:pBdr>
                <w:top w:val="nil"/>
                <w:left w:val="nil"/>
                <w:bottom w:val="nil"/>
                <w:right w:val="nil"/>
                <w:between w:val="nil"/>
              </w:pBdr>
              <w:spacing w:after="160" w:line="259" w:lineRule="auto"/>
              <w:ind w:left="321" w:hanging="284"/>
              <w:rPr>
                <w:color w:val="000000"/>
                <w:lang w:val="en-GB"/>
              </w:rPr>
            </w:pPr>
            <w:r w:rsidRPr="007F3786">
              <w:rPr>
                <w:color w:val="000000"/>
                <w:lang w:val="en-GB"/>
              </w:rPr>
              <w:t>LADO etc</w:t>
            </w:r>
            <w:r w:rsidR="00705B91" w:rsidRPr="007F3786">
              <w:rPr>
                <w:color w:val="000000"/>
                <w:lang w:val="en-GB"/>
              </w:rPr>
              <w:t>.</w:t>
            </w:r>
          </w:p>
        </w:tc>
        <w:tc>
          <w:tcPr>
            <w:tcW w:w="4487" w:type="dxa"/>
          </w:tcPr>
          <w:p w14:paraId="08DB0360" w14:textId="77777777" w:rsidR="006D1C56" w:rsidRPr="007F3786" w:rsidRDefault="006D1C56">
            <w:pPr>
              <w:rPr>
                <w:lang w:val="en-GB"/>
              </w:rPr>
            </w:pPr>
          </w:p>
        </w:tc>
      </w:tr>
      <w:tr w:rsidR="006D1C56" w:rsidRPr="007F3786" w14:paraId="2157BD2D" w14:textId="77777777">
        <w:trPr>
          <w:trHeight w:val="1916"/>
        </w:trPr>
        <w:tc>
          <w:tcPr>
            <w:tcW w:w="4487" w:type="dxa"/>
          </w:tcPr>
          <w:p w14:paraId="5D8F4E47" w14:textId="77777777" w:rsidR="006D1C56" w:rsidRPr="007F3786" w:rsidRDefault="003925FE">
            <w:pPr>
              <w:tabs>
                <w:tab w:val="left" w:pos="463"/>
              </w:tabs>
              <w:rPr>
                <w:b/>
                <w:lang w:val="en-GB"/>
              </w:rPr>
            </w:pPr>
            <w:r w:rsidRPr="007F3786">
              <w:rPr>
                <w:b/>
                <w:lang w:val="en-GB"/>
              </w:rPr>
              <w:t>Investigation</w:t>
            </w:r>
          </w:p>
          <w:p w14:paraId="5DBAD953" w14:textId="77777777" w:rsidR="006D1C56" w:rsidRPr="007F3786" w:rsidRDefault="003925FE">
            <w:pPr>
              <w:numPr>
                <w:ilvl w:val="0"/>
                <w:numId w:val="19"/>
              </w:numPr>
              <w:pBdr>
                <w:top w:val="nil"/>
                <w:left w:val="nil"/>
                <w:bottom w:val="nil"/>
                <w:right w:val="nil"/>
                <w:between w:val="nil"/>
              </w:pBdr>
              <w:tabs>
                <w:tab w:val="left" w:pos="321"/>
              </w:tabs>
              <w:spacing w:line="259" w:lineRule="auto"/>
              <w:ind w:left="321" w:hanging="321"/>
              <w:rPr>
                <w:color w:val="000000"/>
                <w:lang w:val="en-GB"/>
              </w:rPr>
            </w:pPr>
            <w:r w:rsidRPr="007F3786">
              <w:rPr>
                <w:color w:val="000000"/>
                <w:lang w:val="en-GB"/>
              </w:rPr>
              <w:t>Possibility of the investigation being impeded or corrupted should the person remain in work</w:t>
            </w:r>
          </w:p>
          <w:p w14:paraId="643035B1" w14:textId="2FCEF31E" w:rsidR="006D1C56" w:rsidRPr="007F3786" w:rsidRDefault="003925FE">
            <w:pPr>
              <w:numPr>
                <w:ilvl w:val="0"/>
                <w:numId w:val="19"/>
              </w:numPr>
              <w:pBdr>
                <w:top w:val="nil"/>
                <w:left w:val="nil"/>
                <w:bottom w:val="nil"/>
                <w:right w:val="nil"/>
                <w:between w:val="nil"/>
              </w:pBdr>
              <w:tabs>
                <w:tab w:val="left" w:pos="321"/>
              </w:tabs>
              <w:spacing w:after="160" w:line="259" w:lineRule="auto"/>
              <w:ind w:left="321" w:hanging="321"/>
              <w:rPr>
                <w:color w:val="000000"/>
                <w:lang w:val="en-GB"/>
              </w:rPr>
            </w:pPr>
            <w:r w:rsidRPr="007F3786">
              <w:rPr>
                <w:color w:val="000000"/>
                <w:lang w:val="en-GB"/>
              </w:rPr>
              <w:t>Possibility of further allegations being made / issues arising for person if in school</w:t>
            </w:r>
            <w:r w:rsidR="004C296E" w:rsidRPr="007F3786">
              <w:rPr>
                <w:color w:val="000000"/>
                <w:lang w:val="en-GB"/>
              </w:rPr>
              <w:t>/Head Office</w:t>
            </w:r>
            <w:r w:rsidRPr="007F3786">
              <w:rPr>
                <w:color w:val="000000"/>
                <w:lang w:val="en-GB"/>
              </w:rPr>
              <w:t xml:space="preserve"> during investigation</w:t>
            </w:r>
            <w:r w:rsidR="00705B91" w:rsidRPr="007F3786">
              <w:rPr>
                <w:color w:val="000000"/>
                <w:lang w:val="en-GB"/>
              </w:rPr>
              <w:t>.</w:t>
            </w:r>
          </w:p>
        </w:tc>
        <w:tc>
          <w:tcPr>
            <w:tcW w:w="4487" w:type="dxa"/>
          </w:tcPr>
          <w:p w14:paraId="2888C0C3" w14:textId="77777777" w:rsidR="006D1C56" w:rsidRPr="007F3786" w:rsidRDefault="006D1C56">
            <w:pPr>
              <w:rPr>
                <w:lang w:val="en-GB"/>
              </w:rPr>
            </w:pPr>
          </w:p>
        </w:tc>
      </w:tr>
      <w:tr w:rsidR="006D1C56" w:rsidRPr="007F3786" w14:paraId="7000C5F1" w14:textId="77777777">
        <w:tc>
          <w:tcPr>
            <w:tcW w:w="4487" w:type="dxa"/>
          </w:tcPr>
          <w:p w14:paraId="3E013400" w14:textId="77777777" w:rsidR="006D1C56" w:rsidRPr="007F3786" w:rsidRDefault="003925FE">
            <w:pPr>
              <w:tabs>
                <w:tab w:val="left" w:pos="463"/>
              </w:tabs>
              <w:rPr>
                <w:b/>
                <w:lang w:val="en-GB"/>
              </w:rPr>
            </w:pPr>
            <w:r w:rsidRPr="007F3786">
              <w:rPr>
                <w:b/>
                <w:lang w:val="en-GB"/>
              </w:rPr>
              <w:t xml:space="preserve">Health and Safety </w:t>
            </w:r>
          </w:p>
          <w:p w14:paraId="4F34B6DF" w14:textId="77777777" w:rsidR="006D1C56" w:rsidRPr="007F3786" w:rsidRDefault="003925FE">
            <w:pPr>
              <w:numPr>
                <w:ilvl w:val="0"/>
                <w:numId w:val="20"/>
              </w:numPr>
              <w:pBdr>
                <w:top w:val="nil"/>
                <w:left w:val="nil"/>
                <w:bottom w:val="nil"/>
                <w:right w:val="nil"/>
                <w:between w:val="nil"/>
              </w:pBdr>
              <w:tabs>
                <w:tab w:val="left" w:pos="463"/>
              </w:tabs>
              <w:spacing w:line="259" w:lineRule="auto"/>
              <w:ind w:left="321" w:hanging="284"/>
              <w:rPr>
                <w:color w:val="000000"/>
                <w:lang w:val="en-GB"/>
              </w:rPr>
            </w:pPr>
            <w:r w:rsidRPr="007F3786">
              <w:rPr>
                <w:color w:val="000000"/>
                <w:lang w:val="en-GB"/>
              </w:rPr>
              <w:t>Potential risks to the person’s health and safety should they remain in school (impact of threats from parents / carers / potential press interest etc)</w:t>
            </w:r>
          </w:p>
          <w:p w14:paraId="34585ECE" w14:textId="77777777" w:rsidR="006D1C56" w:rsidRPr="007F3786" w:rsidRDefault="003925FE">
            <w:pPr>
              <w:numPr>
                <w:ilvl w:val="0"/>
                <w:numId w:val="20"/>
              </w:numPr>
              <w:pBdr>
                <w:top w:val="nil"/>
                <w:left w:val="nil"/>
                <w:bottom w:val="nil"/>
                <w:right w:val="nil"/>
                <w:between w:val="nil"/>
              </w:pBdr>
              <w:tabs>
                <w:tab w:val="left" w:pos="463"/>
              </w:tabs>
              <w:spacing w:after="160" w:line="259" w:lineRule="auto"/>
              <w:ind w:left="321" w:hanging="284"/>
              <w:rPr>
                <w:color w:val="000000"/>
                <w:lang w:val="en-GB"/>
              </w:rPr>
            </w:pPr>
            <w:r w:rsidRPr="007F3786">
              <w:rPr>
                <w:color w:val="000000"/>
                <w:lang w:val="en-GB"/>
              </w:rPr>
              <w:t xml:space="preserve">Potential risks to the health and safety of others.  </w:t>
            </w:r>
          </w:p>
        </w:tc>
        <w:tc>
          <w:tcPr>
            <w:tcW w:w="4487" w:type="dxa"/>
          </w:tcPr>
          <w:p w14:paraId="3D39DDDA" w14:textId="77777777" w:rsidR="006D1C56" w:rsidRPr="007F3786" w:rsidRDefault="006D1C56">
            <w:pPr>
              <w:rPr>
                <w:lang w:val="en-GB"/>
              </w:rPr>
            </w:pPr>
          </w:p>
        </w:tc>
      </w:tr>
      <w:tr w:rsidR="006D1C56" w:rsidRPr="007F3786" w14:paraId="12341AFA" w14:textId="77777777">
        <w:tc>
          <w:tcPr>
            <w:tcW w:w="4487" w:type="dxa"/>
          </w:tcPr>
          <w:p w14:paraId="68B68EE8" w14:textId="77777777" w:rsidR="006D1C56" w:rsidRPr="007F3786" w:rsidRDefault="003925FE">
            <w:pPr>
              <w:pBdr>
                <w:top w:val="nil"/>
                <w:left w:val="nil"/>
                <w:bottom w:val="nil"/>
                <w:right w:val="nil"/>
                <w:between w:val="nil"/>
              </w:pBdr>
              <w:tabs>
                <w:tab w:val="left" w:pos="462"/>
              </w:tabs>
              <w:spacing w:line="253" w:lineRule="auto"/>
              <w:rPr>
                <w:b/>
                <w:color w:val="000000"/>
                <w:lang w:val="en-GB"/>
              </w:rPr>
            </w:pPr>
            <w:r w:rsidRPr="007F3786">
              <w:rPr>
                <w:b/>
                <w:color w:val="000000"/>
                <w:lang w:val="en-GB"/>
              </w:rPr>
              <w:t>Alternatives to suspension</w:t>
            </w:r>
          </w:p>
          <w:p w14:paraId="3E954AE6" w14:textId="31517FE5" w:rsidR="006D1C56" w:rsidRPr="007F3786" w:rsidRDefault="003925FE">
            <w:pPr>
              <w:pBdr>
                <w:top w:val="nil"/>
                <w:left w:val="nil"/>
                <w:bottom w:val="nil"/>
                <w:right w:val="nil"/>
                <w:between w:val="nil"/>
              </w:pBdr>
              <w:tabs>
                <w:tab w:val="left" w:pos="462"/>
              </w:tabs>
              <w:spacing w:line="253" w:lineRule="auto"/>
              <w:rPr>
                <w:color w:val="000000"/>
                <w:lang w:val="en-GB"/>
              </w:rPr>
            </w:pPr>
            <w:r w:rsidRPr="007F3786">
              <w:rPr>
                <w:color w:val="000000"/>
                <w:lang w:val="en-GB"/>
              </w:rPr>
              <w:t>Explore and assess all other potential options e.g. redeployment or supervision or working from home etc</w:t>
            </w:r>
            <w:r w:rsidR="004C296E" w:rsidRPr="007F3786">
              <w:rPr>
                <w:color w:val="000000"/>
                <w:lang w:val="en-GB"/>
              </w:rPr>
              <w:t>.</w:t>
            </w:r>
          </w:p>
        </w:tc>
        <w:tc>
          <w:tcPr>
            <w:tcW w:w="4487" w:type="dxa"/>
          </w:tcPr>
          <w:p w14:paraId="0067339F" w14:textId="77777777" w:rsidR="006D1C56" w:rsidRPr="007F3786" w:rsidRDefault="006D1C56">
            <w:pPr>
              <w:rPr>
                <w:lang w:val="en-GB"/>
              </w:rPr>
            </w:pPr>
          </w:p>
        </w:tc>
      </w:tr>
    </w:tbl>
    <w:p w14:paraId="73FBB5D8" w14:textId="77777777" w:rsidR="006D1C56" w:rsidRPr="007F3786" w:rsidRDefault="006D1C56">
      <w:pPr>
        <w:rPr>
          <w:sz w:val="22"/>
          <w:lang w:val="en-GB"/>
        </w:rPr>
      </w:pPr>
    </w:p>
    <w:p w14:paraId="1A7C238D" w14:textId="77777777" w:rsidR="006D1C56" w:rsidRPr="007F3786" w:rsidRDefault="006D1C56">
      <w:pPr>
        <w:spacing w:before="11"/>
        <w:rPr>
          <w:sz w:val="22"/>
          <w:lang w:val="en-GB"/>
        </w:rPr>
        <w:sectPr w:rsidR="006D1C56" w:rsidRPr="007F3786" w:rsidSect="003C4E3C">
          <w:pgSz w:w="11900" w:h="16840"/>
          <w:pgMar w:top="2268" w:right="1826" w:bottom="1151" w:left="1440" w:header="0" w:footer="833" w:gutter="0"/>
          <w:cols w:space="720"/>
        </w:sectPr>
      </w:pPr>
    </w:p>
    <w:p w14:paraId="276C9C7C" w14:textId="77777777" w:rsidR="006D1C56" w:rsidRPr="007F3786" w:rsidRDefault="006D1C56">
      <w:pPr>
        <w:spacing w:before="6"/>
        <w:rPr>
          <w:sz w:val="22"/>
          <w:lang w:val="en-GB"/>
        </w:rPr>
      </w:pPr>
    </w:p>
    <w:p w14:paraId="0CBC06BC" w14:textId="77777777" w:rsidR="006D1C56" w:rsidRPr="007F3786" w:rsidRDefault="006D1C56">
      <w:pPr>
        <w:rPr>
          <w:sz w:val="22"/>
          <w:lang w:val="en-GB"/>
        </w:rPr>
      </w:pPr>
    </w:p>
    <w:p w14:paraId="245B0AED" w14:textId="77777777" w:rsidR="006D1C56" w:rsidRPr="007F3786" w:rsidRDefault="006D1C56">
      <w:pPr>
        <w:spacing w:before="9"/>
        <w:rPr>
          <w:sz w:val="22"/>
          <w:lang w:val="en-GB"/>
        </w:rPr>
      </w:pPr>
    </w:p>
    <w:p w14:paraId="53BEFB84" w14:textId="77777777" w:rsidR="006D1C56" w:rsidRPr="007F3786" w:rsidRDefault="006D1C56">
      <w:pPr>
        <w:ind w:left="478"/>
        <w:rPr>
          <w:b/>
          <w:sz w:val="22"/>
          <w:lang w:val="en-GB"/>
        </w:rPr>
      </w:pPr>
    </w:p>
    <w:p w14:paraId="60C3D37D" w14:textId="77777777" w:rsidR="006D1C56" w:rsidRPr="007F3786" w:rsidRDefault="006D1C56">
      <w:pPr>
        <w:ind w:left="478"/>
        <w:rPr>
          <w:b/>
          <w:sz w:val="22"/>
          <w:lang w:val="en-GB"/>
        </w:rPr>
      </w:pPr>
    </w:p>
    <w:p w14:paraId="539548C3" w14:textId="77777777" w:rsidR="006D1C56" w:rsidRPr="007F3786" w:rsidRDefault="003925FE">
      <w:pPr>
        <w:rPr>
          <w:sz w:val="22"/>
          <w:lang w:val="en-GB"/>
        </w:rPr>
      </w:pPr>
      <w:r w:rsidRPr="007F3786">
        <w:rPr>
          <w:b/>
          <w:sz w:val="22"/>
          <w:lang w:val="en-GB"/>
        </w:rPr>
        <w:t>Risks identified and action plan:</w:t>
      </w:r>
    </w:p>
    <w:p w14:paraId="21153F54" w14:textId="77777777" w:rsidR="006D1C56" w:rsidRPr="007F3786" w:rsidRDefault="006D1C56">
      <w:pPr>
        <w:spacing w:before="10"/>
        <w:rPr>
          <w:b/>
          <w:sz w:val="22"/>
          <w:lang w:val="en-GB"/>
        </w:rPr>
      </w:pPr>
    </w:p>
    <w:tbl>
      <w:tblPr>
        <w:tblStyle w:val="a0"/>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5"/>
      </w:tblGrid>
      <w:tr w:rsidR="006D1C56" w:rsidRPr="007F3786" w14:paraId="6354BD91" w14:textId="77777777">
        <w:tc>
          <w:tcPr>
            <w:tcW w:w="9015" w:type="dxa"/>
          </w:tcPr>
          <w:p w14:paraId="472B2EDD" w14:textId="77777777" w:rsidR="006D1C56" w:rsidRPr="007F3786" w:rsidRDefault="006D1C56">
            <w:pPr>
              <w:rPr>
                <w:lang w:val="en-GB"/>
              </w:rPr>
            </w:pPr>
          </w:p>
          <w:p w14:paraId="5EB1BAB6" w14:textId="77777777" w:rsidR="006D1C56" w:rsidRPr="007F3786" w:rsidRDefault="006D1C56">
            <w:pPr>
              <w:widowControl/>
              <w:numPr>
                <w:ilvl w:val="0"/>
                <w:numId w:val="3"/>
              </w:numPr>
              <w:pBdr>
                <w:top w:val="nil"/>
                <w:left w:val="nil"/>
                <w:bottom w:val="nil"/>
                <w:right w:val="nil"/>
                <w:between w:val="nil"/>
              </w:pBdr>
              <w:spacing w:after="160"/>
              <w:rPr>
                <w:color w:val="000000"/>
                <w:lang w:val="en-GB"/>
              </w:rPr>
            </w:pPr>
          </w:p>
        </w:tc>
      </w:tr>
    </w:tbl>
    <w:p w14:paraId="44F961A1" w14:textId="77777777" w:rsidR="006D1C56" w:rsidRPr="007F3786" w:rsidRDefault="006D1C56">
      <w:pPr>
        <w:ind w:left="107"/>
        <w:rPr>
          <w:sz w:val="22"/>
          <w:lang w:val="en-GB"/>
        </w:rPr>
      </w:pPr>
    </w:p>
    <w:p w14:paraId="2E23444B" w14:textId="77777777" w:rsidR="006D1C56" w:rsidRPr="007F3786" w:rsidRDefault="006D1C56">
      <w:pPr>
        <w:spacing w:before="11"/>
        <w:rPr>
          <w:b/>
          <w:sz w:val="22"/>
          <w:lang w:val="en-GB"/>
        </w:rPr>
      </w:pPr>
    </w:p>
    <w:p w14:paraId="19FFACD1" w14:textId="77777777" w:rsidR="006D1C56" w:rsidRPr="007F3786" w:rsidRDefault="003925FE">
      <w:pPr>
        <w:tabs>
          <w:tab w:val="left" w:pos="2776"/>
          <w:tab w:val="left" w:pos="5353"/>
          <w:tab w:val="left" w:pos="8915"/>
        </w:tabs>
        <w:spacing w:before="72"/>
        <w:ind w:left="218"/>
        <w:rPr>
          <w:sz w:val="22"/>
          <w:lang w:val="en-GB"/>
        </w:rPr>
      </w:pPr>
      <w:r w:rsidRPr="007F3786">
        <w:rPr>
          <w:b/>
          <w:sz w:val="22"/>
          <w:lang w:val="en-GB"/>
        </w:rPr>
        <w:t>Decision to Suspend:</w:t>
      </w:r>
      <w:r w:rsidRPr="007F3786">
        <w:rPr>
          <w:b/>
          <w:sz w:val="22"/>
          <w:lang w:val="en-GB"/>
        </w:rPr>
        <w:tab/>
      </w:r>
      <w:r w:rsidRPr="007F3786">
        <w:rPr>
          <w:b/>
          <w:sz w:val="22"/>
          <w:lang w:val="en-GB"/>
        </w:rPr>
        <w:tab/>
      </w:r>
      <w:proofErr w:type="gramStart"/>
      <w:r w:rsidRPr="007F3786">
        <w:rPr>
          <w:b/>
          <w:sz w:val="22"/>
          <w:lang w:val="en-GB"/>
        </w:rPr>
        <w:t>Date:…</w:t>
      </w:r>
      <w:proofErr w:type="gramEnd"/>
      <w:r w:rsidRPr="007F3786">
        <w:rPr>
          <w:b/>
          <w:sz w:val="22"/>
          <w:lang w:val="en-GB"/>
        </w:rPr>
        <w:t>………</w:t>
      </w:r>
    </w:p>
    <w:p w14:paraId="009590EA" w14:textId="77777777" w:rsidR="006D1C56" w:rsidRPr="007F3786" w:rsidRDefault="006D1C56">
      <w:pPr>
        <w:rPr>
          <w:b/>
          <w:sz w:val="22"/>
          <w:lang w:val="en-GB"/>
        </w:rPr>
      </w:pPr>
    </w:p>
    <w:p w14:paraId="04E52353" w14:textId="77777777" w:rsidR="006D1C56" w:rsidRPr="007F3786" w:rsidRDefault="006D1C56">
      <w:pPr>
        <w:spacing w:before="9"/>
        <w:jc w:val="center"/>
        <w:rPr>
          <w:b/>
          <w:sz w:val="22"/>
          <w:lang w:val="en-GB"/>
        </w:rPr>
      </w:pPr>
    </w:p>
    <w:p w14:paraId="6588D11D" w14:textId="77777777" w:rsidR="006D1C56" w:rsidRPr="007F3786" w:rsidRDefault="003925FE">
      <w:pPr>
        <w:ind w:left="218"/>
        <w:rPr>
          <w:sz w:val="22"/>
          <w:lang w:val="en-GB"/>
        </w:rPr>
      </w:pPr>
      <w:r w:rsidRPr="007F3786">
        <w:rPr>
          <w:sz w:val="22"/>
          <w:lang w:val="en-GB"/>
        </w:rPr>
        <w:t>Human Resources sign off……………………………………………………...</w:t>
      </w:r>
    </w:p>
    <w:p w14:paraId="4CCB2015" w14:textId="77777777" w:rsidR="006D1C56" w:rsidRPr="007F3786" w:rsidRDefault="006D1C56">
      <w:pPr>
        <w:ind w:left="218"/>
        <w:rPr>
          <w:sz w:val="22"/>
          <w:lang w:val="en-GB"/>
        </w:rPr>
      </w:pPr>
    </w:p>
    <w:p w14:paraId="279A985A" w14:textId="77777777" w:rsidR="006D1C56" w:rsidRPr="007F3786" w:rsidRDefault="006D1C56">
      <w:pPr>
        <w:ind w:left="218"/>
        <w:rPr>
          <w:sz w:val="22"/>
          <w:lang w:val="en-GB"/>
        </w:rPr>
      </w:pPr>
    </w:p>
    <w:p w14:paraId="70D37C8D" w14:textId="77777777" w:rsidR="006D1C56" w:rsidRPr="007F3786" w:rsidRDefault="006D1C56">
      <w:pPr>
        <w:ind w:left="218"/>
        <w:rPr>
          <w:sz w:val="22"/>
          <w:lang w:val="en-GB"/>
        </w:rPr>
      </w:pPr>
    </w:p>
    <w:p w14:paraId="7C5E0E7A" w14:textId="77777777" w:rsidR="006D1C56" w:rsidRPr="007F3786" w:rsidRDefault="003925FE">
      <w:pPr>
        <w:ind w:left="218"/>
        <w:rPr>
          <w:sz w:val="22"/>
          <w:lang w:val="en-GB"/>
        </w:rPr>
      </w:pPr>
      <w:r w:rsidRPr="007F3786">
        <w:rPr>
          <w:sz w:val="22"/>
          <w:lang w:val="en-GB"/>
        </w:rPr>
        <w:t>Principal sign off………………………………………………………………….</w:t>
      </w:r>
    </w:p>
    <w:p w14:paraId="3F5E55D5" w14:textId="77777777" w:rsidR="006D1C56" w:rsidRPr="007F3786" w:rsidRDefault="006D1C56">
      <w:pPr>
        <w:ind w:left="218"/>
        <w:rPr>
          <w:sz w:val="22"/>
          <w:lang w:val="en-GB"/>
        </w:rPr>
      </w:pPr>
    </w:p>
    <w:p w14:paraId="210F9B6E" w14:textId="77777777" w:rsidR="006D1C56" w:rsidRPr="007F3786" w:rsidRDefault="006D1C56">
      <w:pPr>
        <w:ind w:left="218"/>
        <w:rPr>
          <w:sz w:val="22"/>
          <w:lang w:val="en-GB"/>
        </w:rPr>
      </w:pPr>
    </w:p>
    <w:p w14:paraId="6ECA96A3" w14:textId="77777777" w:rsidR="006D1C56" w:rsidRPr="007F3786" w:rsidRDefault="006D1C56">
      <w:pPr>
        <w:ind w:left="218"/>
        <w:rPr>
          <w:sz w:val="22"/>
          <w:lang w:val="en-GB"/>
        </w:rPr>
      </w:pPr>
    </w:p>
    <w:p w14:paraId="6D01D696" w14:textId="77777777" w:rsidR="006D1C56" w:rsidRPr="007F3786" w:rsidRDefault="006D1C56">
      <w:pPr>
        <w:ind w:left="218"/>
        <w:rPr>
          <w:sz w:val="22"/>
          <w:lang w:val="en-GB"/>
        </w:rPr>
      </w:pPr>
    </w:p>
    <w:p w14:paraId="7A921D91" w14:textId="77777777" w:rsidR="006D1C56" w:rsidRPr="007F3786" w:rsidRDefault="006D1C56">
      <w:pPr>
        <w:ind w:left="218"/>
        <w:rPr>
          <w:sz w:val="22"/>
          <w:lang w:val="en-GB"/>
        </w:rPr>
      </w:pPr>
    </w:p>
    <w:p w14:paraId="5285453A" w14:textId="77777777" w:rsidR="006D1C56" w:rsidRPr="007F3786" w:rsidRDefault="006D1C56">
      <w:pPr>
        <w:ind w:left="218"/>
        <w:rPr>
          <w:sz w:val="22"/>
          <w:lang w:val="en-GB"/>
        </w:rPr>
      </w:pPr>
    </w:p>
    <w:p w14:paraId="5DBD9E28" w14:textId="77777777" w:rsidR="006D1C56" w:rsidRPr="007F3786" w:rsidRDefault="006D1C56">
      <w:pPr>
        <w:ind w:left="218"/>
        <w:rPr>
          <w:sz w:val="22"/>
          <w:lang w:val="en-GB"/>
        </w:rPr>
      </w:pPr>
    </w:p>
    <w:p w14:paraId="4E694770" w14:textId="77777777" w:rsidR="006D1C56" w:rsidRPr="007F3786" w:rsidRDefault="006D1C56">
      <w:pPr>
        <w:ind w:left="218"/>
        <w:rPr>
          <w:sz w:val="22"/>
          <w:lang w:val="en-GB"/>
        </w:rPr>
      </w:pPr>
    </w:p>
    <w:p w14:paraId="37E66489" w14:textId="77777777" w:rsidR="006D1C56" w:rsidRPr="007F3786" w:rsidRDefault="006D1C56">
      <w:pPr>
        <w:ind w:left="218"/>
        <w:rPr>
          <w:sz w:val="22"/>
          <w:lang w:val="en-GB"/>
        </w:rPr>
      </w:pPr>
    </w:p>
    <w:p w14:paraId="1CABB53D" w14:textId="77777777" w:rsidR="006D1C56" w:rsidRPr="007F3786" w:rsidRDefault="006D1C56">
      <w:pPr>
        <w:ind w:left="218"/>
        <w:rPr>
          <w:sz w:val="22"/>
          <w:lang w:val="en-GB"/>
        </w:rPr>
      </w:pPr>
    </w:p>
    <w:p w14:paraId="025493FF" w14:textId="77777777" w:rsidR="006D1C56" w:rsidRPr="007F3786" w:rsidRDefault="006D1C56">
      <w:pPr>
        <w:ind w:left="218"/>
        <w:rPr>
          <w:sz w:val="22"/>
          <w:lang w:val="en-GB"/>
        </w:rPr>
      </w:pPr>
    </w:p>
    <w:p w14:paraId="01BE3EE9" w14:textId="77777777" w:rsidR="006D1C56" w:rsidRPr="007F3786" w:rsidRDefault="006D1C56">
      <w:pPr>
        <w:ind w:left="218"/>
        <w:rPr>
          <w:sz w:val="22"/>
          <w:lang w:val="en-GB"/>
        </w:rPr>
      </w:pPr>
    </w:p>
    <w:p w14:paraId="7A8016A2" w14:textId="77777777" w:rsidR="006D1C56" w:rsidRPr="007F3786" w:rsidRDefault="006D1C56">
      <w:pPr>
        <w:ind w:left="218"/>
        <w:rPr>
          <w:sz w:val="22"/>
          <w:lang w:val="en-GB"/>
        </w:rPr>
      </w:pPr>
    </w:p>
    <w:p w14:paraId="1EF13936" w14:textId="77777777" w:rsidR="006D1C56" w:rsidRPr="007F3786" w:rsidRDefault="006D1C56">
      <w:pPr>
        <w:ind w:left="218"/>
        <w:rPr>
          <w:sz w:val="22"/>
          <w:lang w:val="en-GB"/>
        </w:rPr>
      </w:pPr>
    </w:p>
    <w:p w14:paraId="272CA243" w14:textId="77777777" w:rsidR="006D1C56" w:rsidRPr="007F3786" w:rsidRDefault="006D1C56">
      <w:pPr>
        <w:ind w:left="218"/>
        <w:rPr>
          <w:sz w:val="22"/>
          <w:lang w:val="en-GB"/>
        </w:rPr>
      </w:pPr>
    </w:p>
    <w:p w14:paraId="7659AF6A" w14:textId="77777777" w:rsidR="006D1C56" w:rsidRPr="007F3786" w:rsidRDefault="006D1C56">
      <w:pPr>
        <w:ind w:left="218"/>
        <w:rPr>
          <w:sz w:val="22"/>
          <w:lang w:val="en-GB"/>
        </w:rPr>
      </w:pPr>
    </w:p>
    <w:p w14:paraId="69AB75DC" w14:textId="77777777" w:rsidR="006D1C56" w:rsidRPr="007F3786" w:rsidRDefault="006D1C56">
      <w:pPr>
        <w:ind w:left="218"/>
        <w:rPr>
          <w:sz w:val="22"/>
          <w:lang w:val="en-GB"/>
        </w:rPr>
      </w:pPr>
    </w:p>
    <w:p w14:paraId="71D5589A" w14:textId="77777777" w:rsidR="006D1C56" w:rsidRPr="007F3786" w:rsidRDefault="006D1C56">
      <w:pPr>
        <w:ind w:left="218"/>
        <w:rPr>
          <w:sz w:val="22"/>
          <w:lang w:val="en-GB"/>
        </w:rPr>
      </w:pPr>
    </w:p>
    <w:p w14:paraId="20B50A6D" w14:textId="77777777" w:rsidR="006D1C56" w:rsidRPr="007F3786" w:rsidRDefault="006D1C56">
      <w:pPr>
        <w:ind w:left="218"/>
        <w:rPr>
          <w:sz w:val="22"/>
          <w:lang w:val="en-GB"/>
        </w:rPr>
      </w:pPr>
    </w:p>
    <w:p w14:paraId="5C5DC273" w14:textId="77777777" w:rsidR="006D1C56" w:rsidRPr="007F3786" w:rsidRDefault="006D1C56">
      <w:pPr>
        <w:ind w:left="218"/>
        <w:rPr>
          <w:sz w:val="22"/>
          <w:lang w:val="en-GB"/>
        </w:rPr>
      </w:pPr>
    </w:p>
    <w:p w14:paraId="13F9A13A" w14:textId="77777777" w:rsidR="006D1C56" w:rsidRPr="007F3786" w:rsidRDefault="006D1C56">
      <w:pPr>
        <w:ind w:left="218"/>
        <w:rPr>
          <w:sz w:val="22"/>
          <w:lang w:val="en-GB"/>
        </w:rPr>
      </w:pPr>
    </w:p>
    <w:p w14:paraId="6AAAF3AD" w14:textId="77777777" w:rsidR="006D1C56" w:rsidRPr="007F3786" w:rsidRDefault="006D1C56">
      <w:pPr>
        <w:ind w:left="218"/>
        <w:rPr>
          <w:sz w:val="22"/>
          <w:lang w:val="en-GB"/>
        </w:rPr>
      </w:pPr>
    </w:p>
    <w:p w14:paraId="3B532A3C" w14:textId="77777777" w:rsidR="006D1C56" w:rsidRPr="007F3786" w:rsidRDefault="006D1C56">
      <w:pPr>
        <w:ind w:left="218"/>
        <w:rPr>
          <w:sz w:val="22"/>
          <w:lang w:val="en-GB"/>
        </w:rPr>
      </w:pPr>
    </w:p>
    <w:p w14:paraId="00881957" w14:textId="77777777" w:rsidR="006D1C56" w:rsidRPr="007F3786" w:rsidRDefault="006D1C56">
      <w:pPr>
        <w:ind w:left="218"/>
        <w:rPr>
          <w:sz w:val="22"/>
          <w:lang w:val="en-GB"/>
        </w:rPr>
      </w:pPr>
    </w:p>
    <w:p w14:paraId="0040D468" w14:textId="77777777" w:rsidR="006D1C56" w:rsidRPr="007F3786" w:rsidRDefault="006D1C56">
      <w:pPr>
        <w:ind w:left="218"/>
        <w:rPr>
          <w:sz w:val="22"/>
          <w:lang w:val="en-GB"/>
        </w:rPr>
      </w:pPr>
    </w:p>
    <w:p w14:paraId="52215D4B" w14:textId="77777777" w:rsidR="006D1C56" w:rsidRPr="007F3786" w:rsidRDefault="006D1C56">
      <w:pPr>
        <w:ind w:left="218"/>
        <w:rPr>
          <w:sz w:val="22"/>
          <w:lang w:val="en-GB"/>
        </w:rPr>
      </w:pPr>
    </w:p>
    <w:p w14:paraId="6504DE78" w14:textId="77777777" w:rsidR="006D1C56" w:rsidRPr="007F3786" w:rsidRDefault="006D1C56">
      <w:pPr>
        <w:ind w:left="218"/>
        <w:rPr>
          <w:sz w:val="22"/>
          <w:lang w:val="en-GB"/>
        </w:rPr>
      </w:pPr>
    </w:p>
    <w:p w14:paraId="06D79C55" w14:textId="77777777" w:rsidR="006D1C56" w:rsidRPr="007F3786" w:rsidRDefault="006D1C56">
      <w:pPr>
        <w:ind w:left="218"/>
        <w:rPr>
          <w:sz w:val="22"/>
          <w:lang w:val="en-GB"/>
        </w:rPr>
      </w:pPr>
    </w:p>
    <w:p w14:paraId="18950A3A" w14:textId="77777777" w:rsidR="006D1C56" w:rsidRPr="007F3786" w:rsidRDefault="006D1C56">
      <w:pPr>
        <w:rPr>
          <w:b/>
          <w:sz w:val="22"/>
          <w:lang w:val="en-GB"/>
        </w:rPr>
      </w:pPr>
    </w:p>
    <w:p w14:paraId="28B60007" w14:textId="77777777" w:rsidR="006D1C56" w:rsidRPr="007F3786" w:rsidRDefault="006D1C56">
      <w:pPr>
        <w:spacing w:before="6"/>
        <w:rPr>
          <w:b/>
          <w:sz w:val="22"/>
          <w:lang w:val="en-GB"/>
        </w:rPr>
      </w:pPr>
    </w:p>
    <w:p w14:paraId="584C8AA7" w14:textId="07E259E5" w:rsidR="006D1C56" w:rsidRPr="007F3786" w:rsidRDefault="003925FE" w:rsidP="002F3166">
      <w:pPr>
        <w:spacing w:before="72"/>
        <w:rPr>
          <w:b/>
          <w:sz w:val="22"/>
          <w:lang w:val="en-GB"/>
        </w:rPr>
      </w:pPr>
      <w:r w:rsidRPr="007F3786">
        <w:rPr>
          <w:b/>
          <w:sz w:val="22"/>
          <w:lang w:val="en-GB"/>
        </w:rPr>
        <w:t>A copy of the letter communicating the decision to suspend should be retained with the investigation file</w:t>
      </w:r>
      <w:r w:rsidR="002F3166" w:rsidRPr="007F3786">
        <w:rPr>
          <w:b/>
          <w:sz w:val="22"/>
          <w:lang w:val="en-GB"/>
        </w:rPr>
        <w:t>.</w:t>
      </w:r>
    </w:p>
    <w:p w14:paraId="0B700CED" w14:textId="77777777" w:rsidR="006D1C56" w:rsidRPr="007F3786" w:rsidRDefault="006D1C56">
      <w:pPr>
        <w:rPr>
          <w:b/>
          <w:sz w:val="22"/>
          <w:lang w:val="en-GB"/>
        </w:rPr>
      </w:pPr>
    </w:p>
    <w:p w14:paraId="64AC94EC" w14:textId="77777777" w:rsidR="006D1C56" w:rsidRPr="007F3786" w:rsidRDefault="006D1C56">
      <w:pPr>
        <w:rPr>
          <w:b/>
          <w:sz w:val="22"/>
          <w:lang w:val="en-GB"/>
        </w:rPr>
      </w:pPr>
    </w:p>
    <w:p w14:paraId="4BD9FDBF" w14:textId="77777777" w:rsidR="006D1C56" w:rsidRPr="007F3786" w:rsidRDefault="006D1C56">
      <w:pPr>
        <w:rPr>
          <w:sz w:val="22"/>
          <w:lang w:val="en-GB"/>
        </w:rPr>
      </w:pPr>
    </w:p>
    <w:p w14:paraId="04E86454" w14:textId="77777777" w:rsidR="006D1C56" w:rsidRPr="007F3786" w:rsidRDefault="006D1C56">
      <w:pPr>
        <w:rPr>
          <w:sz w:val="22"/>
          <w:lang w:val="en-GB"/>
        </w:rPr>
      </w:pPr>
    </w:p>
    <w:p w14:paraId="625D991F" w14:textId="77777777" w:rsidR="006D1C56" w:rsidRPr="007F3786" w:rsidRDefault="006D1C56">
      <w:pPr>
        <w:rPr>
          <w:sz w:val="22"/>
          <w:lang w:val="en-GB"/>
        </w:rPr>
      </w:pPr>
    </w:p>
    <w:p w14:paraId="3BC8135A" w14:textId="77777777" w:rsidR="006D1C56" w:rsidRPr="007F3786" w:rsidRDefault="006D1C56">
      <w:pPr>
        <w:rPr>
          <w:sz w:val="22"/>
          <w:lang w:val="en-GB"/>
        </w:rPr>
      </w:pPr>
    </w:p>
    <w:p w14:paraId="2F6F6C4B" w14:textId="77777777" w:rsidR="006D1C56" w:rsidRPr="007F3786" w:rsidRDefault="006D1C56">
      <w:pPr>
        <w:tabs>
          <w:tab w:val="left" w:pos="1227"/>
        </w:tabs>
        <w:rPr>
          <w:sz w:val="22"/>
          <w:lang w:val="en-GB"/>
        </w:rPr>
      </w:pPr>
    </w:p>
    <w:p w14:paraId="4BA59ADD" w14:textId="77777777" w:rsidR="006D1C56" w:rsidRPr="007F3786" w:rsidRDefault="006D1C56">
      <w:pPr>
        <w:tabs>
          <w:tab w:val="left" w:pos="4409"/>
        </w:tabs>
        <w:rPr>
          <w:sz w:val="22"/>
          <w:lang w:val="en-GB"/>
        </w:rPr>
      </w:pPr>
    </w:p>
    <w:sectPr w:rsidR="006D1C56" w:rsidRPr="007F3786">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8475" w14:textId="77777777" w:rsidR="00DF253A" w:rsidRDefault="00DF253A">
      <w:r>
        <w:separator/>
      </w:r>
    </w:p>
  </w:endnote>
  <w:endnote w:type="continuationSeparator" w:id="0">
    <w:p w14:paraId="517C5CCC" w14:textId="77777777" w:rsidR="00DF253A" w:rsidRDefault="00DF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3AE1" w14:textId="77777777" w:rsidR="006D1C56" w:rsidRDefault="003925FE">
    <w:pPr>
      <w:pBdr>
        <w:top w:val="nil"/>
        <w:left w:val="nil"/>
        <w:bottom w:val="nil"/>
        <w:right w:val="nil"/>
        <w:between w:val="nil"/>
      </w:pBdr>
      <w:tabs>
        <w:tab w:val="center" w:pos="4680"/>
        <w:tab w:val="right" w:pos="9360"/>
      </w:tabs>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Pr>
        <w:color w:val="000000"/>
        <w:szCs w:val="24"/>
      </w:rPr>
      <w:fldChar w:fldCharType="end"/>
    </w:r>
  </w:p>
  <w:p w14:paraId="3268A155" w14:textId="77777777" w:rsidR="006D1C56" w:rsidRDefault="003925FE">
    <w:pPr>
      <w:pBdr>
        <w:top w:val="nil"/>
        <w:left w:val="nil"/>
        <w:bottom w:val="nil"/>
        <w:right w:val="nil"/>
        <w:between w:val="nil"/>
      </w:pBdr>
      <w:tabs>
        <w:tab w:val="center" w:pos="4680"/>
        <w:tab w:val="right" w:pos="9360"/>
      </w:tabs>
      <w:ind w:right="360"/>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Pr>
        <w:color w:val="000000"/>
        <w:szCs w:val="24"/>
      </w:rPr>
      <w:fldChar w:fldCharType="end"/>
    </w:r>
  </w:p>
  <w:p w14:paraId="7301FA50" w14:textId="77777777" w:rsidR="006D1C56" w:rsidRDefault="006D1C56">
    <w:pPr>
      <w:pBdr>
        <w:top w:val="nil"/>
        <w:left w:val="nil"/>
        <w:bottom w:val="nil"/>
        <w:right w:val="nil"/>
        <w:between w:val="nil"/>
      </w:pBdr>
      <w:tabs>
        <w:tab w:val="center" w:pos="4680"/>
        <w:tab w:val="right" w:pos="9360"/>
      </w:tabs>
      <w:ind w:right="360"/>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2817" w14:textId="3DBCF048" w:rsidR="007F3786" w:rsidRDefault="007F3786" w:rsidP="007F3786">
    <w:pPr>
      <w:pStyle w:val="Footer"/>
      <w:ind w:right="360" w:firstLine="720"/>
      <w:rPr>
        <w:b/>
        <w:bCs/>
        <w:noProof/>
        <w:sz w:val="11"/>
        <w:szCs w:val="10"/>
      </w:rPr>
    </w:pPr>
  </w:p>
  <w:p w14:paraId="6CE0C830" w14:textId="61B71219" w:rsidR="007F3786" w:rsidRDefault="007F3786" w:rsidP="007F3786">
    <w:pPr>
      <w:pStyle w:val="Footer"/>
      <w:ind w:right="360" w:firstLine="720"/>
      <w:rPr>
        <w:b/>
        <w:bCs/>
        <w:sz w:val="11"/>
        <w:szCs w:val="10"/>
      </w:rPr>
    </w:pPr>
    <w:r w:rsidRPr="007F3786">
      <w:rPr>
        <w:b/>
        <w:bCs/>
        <w:noProof/>
        <w:sz w:val="11"/>
        <w:szCs w:val="10"/>
      </w:rPr>
      <mc:AlternateContent>
        <mc:Choice Requires="wps">
          <w:drawing>
            <wp:anchor distT="0" distB="0" distL="114300" distR="114300" simplePos="0" relativeHeight="251660288" behindDoc="0" locked="0" layoutInCell="1" allowOverlap="1" wp14:anchorId="43A4CD92" wp14:editId="246F4005">
              <wp:simplePos x="0" y="0"/>
              <wp:positionH relativeFrom="column">
                <wp:posOffset>-174504</wp:posOffset>
              </wp:positionH>
              <wp:positionV relativeFrom="paragraph">
                <wp:posOffset>-69089</wp:posOffset>
              </wp:positionV>
              <wp:extent cx="5981991" cy="0"/>
              <wp:effectExtent l="0" t="0" r="12700" b="12700"/>
              <wp:wrapNone/>
              <wp:docPr id="635724181" name="Straight Connector 2"/>
              <wp:cNvGraphicFramePr/>
              <a:graphic xmlns:a="http://schemas.openxmlformats.org/drawingml/2006/main">
                <a:graphicData uri="http://schemas.microsoft.com/office/word/2010/wordprocessingShape">
                  <wps:wsp>
                    <wps:cNvCnPr/>
                    <wps:spPr>
                      <a:xfrm>
                        <a:off x="0" y="0"/>
                        <a:ext cx="5981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1648B2"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5pt,-5.45pt" to="457.25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" strokecolor="black [3213]" strokeweight=".5pt">
              <v:stroke joinstyle="miter"/>
            </v:line>
          </w:pict>
        </mc:Fallback>
      </mc:AlternateContent>
    </w:r>
    <w:r w:rsidRPr="007F3786">
      <w:rPr>
        <w:b/>
        <w:bCs/>
        <w:noProof/>
        <w:sz w:val="11"/>
        <w:szCs w:val="10"/>
      </w:rPr>
      <w:drawing>
        <wp:anchor distT="0" distB="0" distL="114300" distR="114300" simplePos="0" relativeHeight="251659264" behindDoc="0" locked="0" layoutInCell="1" allowOverlap="1" wp14:anchorId="5AF7BB75" wp14:editId="6CDF67D2">
          <wp:simplePos x="0" y="0"/>
          <wp:positionH relativeFrom="column">
            <wp:posOffset>-89425</wp:posOffset>
          </wp:positionH>
          <wp:positionV relativeFrom="paragraph">
            <wp:posOffset>-20320</wp:posOffset>
          </wp:positionV>
          <wp:extent cx="487318" cy="212711"/>
          <wp:effectExtent l="0" t="0" r="0" b="3810"/>
          <wp:wrapNone/>
          <wp:docPr id="1600441258" name="Picture 18" descr="A logo with a shield and letter 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41258" name="Picture 18" descr="A logo with a shield and letter c&#10;&#10;AI-generated content may be incorrect."/>
                  <pic:cNvPicPr/>
                </pic:nvPicPr>
                <pic:blipFill rotWithShape="1">
                  <a:blip r:embed="rId1">
                    <a:extLst>
                      <a:ext uri="{28A0092B-C50C-407E-A947-70E740481C1C}">
                        <a14:useLocalDpi xmlns:a14="http://schemas.microsoft.com/office/drawing/2010/main" val="0"/>
                      </a:ext>
                    </a:extLst>
                  </a:blip>
                  <a:srcRect l="16819" t="36177" r="23505" b="37775"/>
                  <a:stretch>
                    <a:fillRect/>
                  </a:stretch>
                </pic:blipFill>
                <pic:spPr bwMode="auto">
                  <a:xfrm>
                    <a:off x="0" y="0"/>
                    <a:ext cx="487318" cy="2127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3786">
      <w:rPr>
        <w:b/>
        <w:bCs/>
        <w:noProof/>
        <w:sz w:val="11"/>
        <w:szCs w:val="10"/>
      </w:rPr>
      <w:t>Managing Allegations against and concerns about adults policy</w:t>
    </w:r>
    <w:r>
      <w:rPr>
        <w:b/>
        <w:bCs/>
        <w:sz w:val="11"/>
        <w:szCs w:val="10"/>
      </w:rPr>
      <w:t xml:space="preserve"> (2025/26)</w:t>
    </w:r>
  </w:p>
  <w:p w14:paraId="066CD78C" w14:textId="77777777" w:rsidR="007F3786" w:rsidRDefault="007F3786" w:rsidP="007F3786">
    <w:pPr>
      <w:pStyle w:val="Footer"/>
      <w:ind w:right="360" w:firstLine="720"/>
      <w:rPr>
        <w:sz w:val="11"/>
        <w:szCs w:val="10"/>
      </w:rPr>
    </w:pPr>
    <w:r>
      <w:rPr>
        <w:sz w:val="11"/>
        <w:szCs w:val="10"/>
      </w:rPr>
      <w:sym w:font="Symbol" w:char="F0D3"/>
    </w:r>
    <w:r>
      <w:rPr>
        <w:sz w:val="11"/>
        <w:szCs w:val="10"/>
      </w:rPr>
      <w:t xml:space="preserve"> </w:t>
    </w:r>
    <w:proofErr w:type="spellStart"/>
    <w:r w:rsidRPr="000B6460">
      <w:rPr>
        <w:sz w:val="11"/>
        <w:szCs w:val="10"/>
      </w:rPr>
      <w:t>EduShield</w:t>
    </w:r>
    <w:proofErr w:type="spellEnd"/>
    <w:r w:rsidRPr="000B6460">
      <w:rPr>
        <w:sz w:val="11"/>
        <w:szCs w:val="10"/>
      </w:rPr>
      <w:t xml:space="preserve"> Ltd (2025)</w:t>
    </w:r>
  </w:p>
  <w:p w14:paraId="1895BDF3" w14:textId="77777777" w:rsidR="007F3786" w:rsidRPr="000B6460" w:rsidRDefault="007F3786" w:rsidP="007F3786">
    <w:pPr>
      <w:pStyle w:val="Footer"/>
      <w:ind w:right="360"/>
      <w:rPr>
        <w:sz w:val="11"/>
        <w:szCs w:val="10"/>
      </w:rPr>
    </w:pPr>
    <w:r>
      <w:rPr>
        <w:sz w:val="11"/>
        <w:szCs w:val="10"/>
      </w:rPr>
      <w:t xml:space="preserve">                     www.EduShield.org.uk</w:t>
    </w:r>
  </w:p>
  <w:p w14:paraId="720EA77B" w14:textId="4DCFE4C4" w:rsidR="006D1C56" w:rsidRPr="009B37AC" w:rsidRDefault="003925FE">
    <w:pPr>
      <w:pBdr>
        <w:top w:val="nil"/>
        <w:left w:val="nil"/>
        <w:bottom w:val="nil"/>
        <w:right w:val="nil"/>
        <w:between w:val="nil"/>
      </w:pBdr>
      <w:tabs>
        <w:tab w:val="center" w:pos="4680"/>
        <w:tab w:val="right" w:pos="9360"/>
      </w:tabs>
      <w:jc w:val="right"/>
      <w:rPr>
        <w:color w:val="000000"/>
        <w:szCs w:val="24"/>
      </w:rPr>
    </w:pPr>
    <w:r w:rsidRPr="009B37AC">
      <w:rPr>
        <w:color w:val="000000"/>
        <w:szCs w:val="24"/>
      </w:rPr>
      <w:fldChar w:fldCharType="begin"/>
    </w:r>
    <w:r w:rsidRPr="009B37AC">
      <w:rPr>
        <w:color w:val="000000"/>
        <w:szCs w:val="24"/>
      </w:rPr>
      <w:instrText>PAGE</w:instrText>
    </w:r>
    <w:r w:rsidRPr="009B37AC">
      <w:rPr>
        <w:color w:val="000000"/>
        <w:szCs w:val="24"/>
      </w:rPr>
      <w:fldChar w:fldCharType="separate"/>
    </w:r>
    <w:r w:rsidR="00B253A2" w:rsidRPr="009B37AC">
      <w:rPr>
        <w:noProof/>
        <w:color w:val="000000"/>
        <w:szCs w:val="24"/>
      </w:rPr>
      <w:t>2</w:t>
    </w:r>
    <w:r w:rsidRPr="009B37AC">
      <w:rPr>
        <w:color w:val="000000"/>
        <w:szCs w:val="24"/>
      </w:rPr>
      <w:fldChar w:fldCharType="end"/>
    </w:r>
  </w:p>
  <w:p w14:paraId="1FBACD03" w14:textId="77777777" w:rsidR="006D1C56" w:rsidRPr="009B37AC" w:rsidRDefault="006D1C56">
    <w:pPr>
      <w:pBdr>
        <w:top w:val="nil"/>
        <w:left w:val="nil"/>
        <w:bottom w:val="nil"/>
        <w:right w:val="nil"/>
        <w:between w:val="nil"/>
      </w:pBdr>
      <w:spacing w:line="14" w:lineRule="auto"/>
      <w:ind w:right="360"/>
      <w:rPr>
        <w:rFonts w:eastAsia="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1EC9" w14:textId="77777777" w:rsidR="00DF253A" w:rsidRDefault="00DF253A">
      <w:r>
        <w:separator/>
      </w:r>
    </w:p>
  </w:footnote>
  <w:footnote w:type="continuationSeparator" w:id="0">
    <w:p w14:paraId="4A063AB7" w14:textId="77777777" w:rsidR="00DF253A" w:rsidRDefault="00DF253A">
      <w:r>
        <w:continuationSeparator/>
      </w:r>
    </w:p>
  </w:footnote>
  <w:footnote w:id="1">
    <w:p w14:paraId="63FC927A" w14:textId="7FC89229" w:rsidR="006D1C56" w:rsidRDefault="006D1C56">
      <w:pPr>
        <w:pBdr>
          <w:top w:val="nil"/>
          <w:left w:val="nil"/>
          <w:bottom w:val="nil"/>
          <w:right w:val="nil"/>
          <w:between w:val="nil"/>
        </w:pBdr>
        <w:rPr>
          <w:color w:val="000000"/>
          <w:sz w:val="20"/>
          <w:szCs w:val="20"/>
        </w:rPr>
      </w:pPr>
    </w:p>
  </w:footnote>
  <w:footnote w:id="2">
    <w:p w14:paraId="56F2459F" w14:textId="23BA6BC0" w:rsidR="00791347" w:rsidRPr="00791347" w:rsidRDefault="00791347" w:rsidP="00791347">
      <w:pPr>
        <w:pStyle w:val="FootnoteText"/>
        <w:rPr>
          <w:lang w:val="en-GB"/>
        </w:rPr>
      </w:pPr>
      <w:r>
        <w:rPr>
          <w:rStyle w:val="FootnoteReference"/>
        </w:rPr>
        <w:footnoteRef/>
      </w:r>
      <w:r>
        <w:rPr>
          <w:lang w:val="en-GB"/>
        </w:rPr>
        <w:t xml:space="preserve"> </w:t>
      </w:r>
      <w:r w:rsidRPr="00791347">
        <w:rPr>
          <w:lang w:val="en-GB"/>
        </w:rPr>
        <w:t>When the police are involved in a situation that requires intervention, they will contact the LADO service directly, sharing the information by way of a Public Protection Notice (PPN).</w:t>
      </w:r>
      <w:r>
        <w:rPr>
          <w:lang w:val="en-GB"/>
        </w:rPr>
        <w:t xml:space="preserve"> </w:t>
      </w:r>
      <w:r w:rsidRPr="00791347">
        <w:rPr>
          <w:lang w:val="en-GB"/>
        </w:rPr>
        <w:t>Examples of these concerns are criminal misuse of substances or alcohol, criminal acts of dishonesty, violence against a person, sexual assaults, or internet crime.</w:t>
      </w:r>
      <w:r>
        <w:rPr>
          <w:lang w:val="en-GB"/>
        </w:rPr>
        <w:t xml:space="preserve"> Where this information is shared with the Principal</w:t>
      </w:r>
      <w:r w:rsidR="00EF3450">
        <w:rPr>
          <w:lang w:val="en-GB"/>
        </w:rPr>
        <w:t>/Headteacher</w:t>
      </w:r>
      <w:r>
        <w:rPr>
          <w:lang w:val="en-GB"/>
        </w:rPr>
        <w:t xml:space="preserve">, the </w:t>
      </w:r>
      <w:r w:rsidR="00EF3450">
        <w:rPr>
          <w:lang w:val="en-GB"/>
        </w:rPr>
        <w:t xml:space="preserve">Principal/Headteacher </w:t>
      </w:r>
      <w:r>
        <w:rPr>
          <w:lang w:val="en-GB"/>
        </w:rPr>
        <w:t xml:space="preserve">will align their response with Section </w:t>
      </w:r>
      <w:r w:rsidR="00EF3450">
        <w:rPr>
          <w:lang w:val="en-GB"/>
        </w:rPr>
        <w:t>one</w:t>
      </w:r>
      <w:r>
        <w:rPr>
          <w:lang w:val="en-GB"/>
        </w:rPr>
        <w:t xml:space="preserve"> of this policy.</w:t>
      </w:r>
    </w:p>
  </w:footnote>
  <w:footnote w:id="3">
    <w:p w14:paraId="6B8C4C73" w14:textId="77777777"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Failure to report a child protection concern could result in disciplinary action.</w:t>
      </w:r>
    </w:p>
  </w:footnote>
  <w:footnote w:id="4">
    <w:p w14:paraId="005DDAD5" w14:textId="7A7F1C8C"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Education Act 2011 amended the Education Act 2002 to introduce reporting restrictions. These provisions made it an offence (except in the limited circumstance expressly permitted by the legislation) for any person to publish any material that may lead to the identification of a teacher in an </w:t>
      </w:r>
      <w:r w:rsidR="008F5FCE">
        <w:rPr>
          <w:color w:val="000000"/>
          <w:sz w:val="20"/>
          <w:szCs w:val="20"/>
        </w:rPr>
        <w:t xml:space="preserve">Academy </w:t>
      </w:r>
      <w:r>
        <w:rPr>
          <w:color w:val="000000"/>
          <w:sz w:val="20"/>
          <w:szCs w:val="20"/>
        </w:rPr>
        <w:t xml:space="preserve">who has been accused by, or on behalf of, a child from the same </w:t>
      </w:r>
      <w:r w:rsidR="008F5FCE">
        <w:rPr>
          <w:color w:val="000000"/>
          <w:sz w:val="20"/>
          <w:szCs w:val="20"/>
        </w:rPr>
        <w:t xml:space="preserve">Academy </w:t>
      </w:r>
      <w:r>
        <w:rPr>
          <w:color w:val="000000"/>
          <w:sz w:val="20"/>
          <w:szCs w:val="20"/>
        </w:rPr>
        <w:t>(where that identification would identify the teacher as the subject of the allegation).</w:t>
      </w:r>
    </w:p>
  </w:footnote>
  <w:footnote w:id="5">
    <w:p w14:paraId="51B307AA" w14:textId="3853DD78"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These are just a sample of example questions. </w:t>
      </w:r>
      <w:r w:rsidR="008F5FCE">
        <w:rPr>
          <w:color w:val="000000"/>
          <w:sz w:val="20"/>
          <w:szCs w:val="20"/>
        </w:rPr>
        <w:t xml:space="preserve">Academy </w:t>
      </w:r>
      <w:r>
        <w:rPr>
          <w:color w:val="000000"/>
          <w:sz w:val="20"/>
          <w:szCs w:val="20"/>
        </w:rPr>
        <w:t xml:space="preserve">should be familiar with what initial information the LADO will require. This information can be found in local policy and procedural guidance provided by the </w:t>
      </w:r>
      <w:proofErr w:type="gramStart"/>
      <w:r w:rsidR="00C417DA">
        <w:rPr>
          <w:color w:val="000000"/>
          <w:sz w:val="20"/>
          <w:szCs w:val="20"/>
        </w:rPr>
        <w:t xml:space="preserve">LADO </w:t>
      </w:r>
      <w:r>
        <w:rPr>
          <w:color w:val="000000"/>
          <w:sz w:val="20"/>
          <w:szCs w:val="20"/>
        </w:rPr>
        <w:t>.</w:t>
      </w:r>
      <w:proofErr w:type="gramEnd"/>
    </w:p>
  </w:footnote>
  <w:footnote w:id="6">
    <w:p w14:paraId="21116D33" w14:textId="51AF1C6B"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Section 14 of the </w:t>
      </w:r>
      <w:r w:rsidR="007F3786">
        <w:rPr>
          <w:color w:val="000000"/>
          <w:sz w:val="20"/>
          <w:szCs w:val="20"/>
        </w:rPr>
        <w:t xml:space="preserve">[INSERT MULTI-ACADEMY TRUST NAME] </w:t>
      </w:r>
      <w:r>
        <w:rPr>
          <w:color w:val="000000"/>
          <w:sz w:val="20"/>
          <w:szCs w:val="20"/>
        </w:rPr>
        <w:t xml:space="preserve">disciplinary policy, gives clear guidance on suspension in the context of a </w:t>
      </w:r>
      <w:r w:rsidR="00E37A35">
        <w:rPr>
          <w:color w:val="000000"/>
          <w:sz w:val="20"/>
          <w:szCs w:val="20"/>
        </w:rPr>
        <w:t>disciplinary</w:t>
      </w:r>
      <w:r>
        <w:rPr>
          <w:color w:val="000000"/>
          <w:sz w:val="20"/>
          <w:szCs w:val="20"/>
        </w:rPr>
        <w:t xml:space="preserve"> investigation.</w:t>
      </w:r>
    </w:p>
  </w:footnote>
  <w:footnote w:id="7">
    <w:p w14:paraId="3496FF77" w14:textId="77777777"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It is important to note that the decision to suspend can be taken at any point during the investigation.</w:t>
      </w:r>
    </w:p>
  </w:footnote>
  <w:footnote w:id="8">
    <w:p w14:paraId="1FD34C14" w14:textId="0C556E0D"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Any such decisions will be taken in line with the </w:t>
      </w:r>
      <w:r w:rsidR="007F3786">
        <w:rPr>
          <w:color w:val="000000"/>
          <w:sz w:val="20"/>
          <w:szCs w:val="20"/>
        </w:rPr>
        <w:t xml:space="preserve">[INSERT MULTI-ACADEMY TRUST NAME] </w:t>
      </w:r>
      <w:r w:rsidR="008F5FCE">
        <w:rPr>
          <w:color w:val="000000"/>
          <w:sz w:val="20"/>
          <w:szCs w:val="20"/>
        </w:rPr>
        <w:t>disciplinary</w:t>
      </w:r>
      <w:r>
        <w:rPr>
          <w:color w:val="000000"/>
          <w:sz w:val="20"/>
          <w:szCs w:val="20"/>
        </w:rPr>
        <w:t xml:space="preserve"> Policy (section 14). </w:t>
      </w:r>
    </w:p>
  </w:footnote>
  <w:footnote w:id="9">
    <w:p w14:paraId="081A5890" w14:textId="707F14BF"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In line with point 14.2 of the </w:t>
      </w:r>
      <w:r w:rsidR="007F3786">
        <w:rPr>
          <w:color w:val="000000"/>
          <w:sz w:val="20"/>
          <w:szCs w:val="20"/>
        </w:rPr>
        <w:t xml:space="preserve">[INSERT MULTI-ACADEMY TRUST NAME] </w:t>
      </w:r>
      <w:r w:rsidR="008F5FCE">
        <w:rPr>
          <w:color w:val="000000"/>
          <w:sz w:val="20"/>
          <w:szCs w:val="20"/>
        </w:rPr>
        <w:t>Disciplinary</w:t>
      </w:r>
      <w:r>
        <w:rPr>
          <w:color w:val="000000"/>
          <w:sz w:val="20"/>
          <w:szCs w:val="20"/>
        </w:rPr>
        <w:t xml:space="preserve"> Policy, </w:t>
      </w:r>
      <w:proofErr w:type="gramStart"/>
      <w:r>
        <w:rPr>
          <w:color w:val="000000"/>
          <w:sz w:val="20"/>
          <w:szCs w:val="20"/>
        </w:rPr>
        <w:t>If</w:t>
      </w:r>
      <w:proofErr w:type="gramEnd"/>
      <w:r>
        <w:rPr>
          <w:color w:val="000000"/>
          <w:sz w:val="20"/>
          <w:szCs w:val="20"/>
        </w:rPr>
        <w:t xml:space="preserve"> necessary, a senior manager can send a member of staff home pending ratification by the </w:t>
      </w:r>
      <w:proofErr w:type="gramStart"/>
      <w:r>
        <w:rPr>
          <w:color w:val="000000"/>
          <w:sz w:val="20"/>
          <w:szCs w:val="20"/>
        </w:rPr>
        <w:t>Principal</w:t>
      </w:r>
      <w:proofErr w:type="gramEnd"/>
      <w:r>
        <w:rPr>
          <w:color w:val="000000"/>
          <w:sz w:val="20"/>
          <w:szCs w:val="20"/>
        </w:rPr>
        <w:t xml:space="preserve"> or a member of the Leadership team the following day. </w:t>
      </w:r>
    </w:p>
  </w:footnote>
  <w:footnote w:id="10">
    <w:p w14:paraId="02470D87" w14:textId="62C5094B" w:rsidR="00762DCE" w:rsidRPr="00762DCE" w:rsidRDefault="00762DCE">
      <w:pPr>
        <w:pStyle w:val="FootnoteText"/>
        <w:rPr>
          <w:lang w:val="en-GB"/>
        </w:rPr>
      </w:pPr>
      <w:r>
        <w:rPr>
          <w:rStyle w:val="FootnoteReference"/>
        </w:rPr>
        <w:footnoteRef/>
      </w:r>
      <w:r>
        <w:t xml:space="preserve"> </w:t>
      </w:r>
      <w:r w:rsidRPr="00762DCE">
        <w:t>The duty to make a referral may not be triggered by a temporary suspension alone, it depends if there is sufficient information to meet the referral duty criteria.</w:t>
      </w:r>
      <w:r w:rsidR="007F3786">
        <w:t xml:space="preserve"> Advice should be sought from the LADO.</w:t>
      </w:r>
    </w:p>
  </w:footnote>
  <w:footnote w:id="11">
    <w:p w14:paraId="75C42FC0" w14:textId="77777777"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is sometimes referred to as a 'Position of Trust' or 'Strategy Meeting'.</w:t>
      </w:r>
    </w:p>
  </w:footnote>
  <w:footnote w:id="12">
    <w:p w14:paraId="0268D5BC" w14:textId="373FDBAD" w:rsidR="006D1C56" w:rsidRDefault="006D1C56">
      <w:pPr>
        <w:pBdr>
          <w:top w:val="nil"/>
          <w:left w:val="nil"/>
          <w:bottom w:val="nil"/>
          <w:right w:val="nil"/>
          <w:between w:val="nil"/>
        </w:pBdr>
        <w:rPr>
          <w:color w:val="000000"/>
          <w:sz w:val="20"/>
          <w:szCs w:val="20"/>
        </w:rPr>
      </w:pPr>
    </w:p>
  </w:footnote>
  <w:footnote w:id="13">
    <w:p w14:paraId="3FDBFB59" w14:textId="6DE36441" w:rsidR="005A06A1" w:rsidRPr="005A06A1" w:rsidRDefault="005A06A1">
      <w:pPr>
        <w:pStyle w:val="FootnoteText"/>
        <w:rPr>
          <w:lang w:val="en-GB"/>
        </w:rPr>
      </w:pPr>
      <w:r>
        <w:rPr>
          <w:rStyle w:val="FootnoteReference"/>
        </w:rPr>
        <w:footnoteRef/>
      </w:r>
      <w:r>
        <w:t xml:space="preserve"> </w:t>
      </w:r>
      <w:r>
        <w:rPr>
          <w:lang w:val="en-GB"/>
        </w:rPr>
        <w:t xml:space="preserve">A ‘Police Investigation’ is defined for the purpose of this policy, as any enquiry by the police where the adult is the subject of the enquiry, following a complaint being raised with the police. </w:t>
      </w:r>
    </w:p>
  </w:footnote>
  <w:footnote w:id="14">
    <w:p w14:paraId="0ADC3FE1" w14:textId="77777777"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Internal investigations must only be carried out once the LADO and Police have concluded their involvement or at their request.</w:t>
      </w:r>
    </w:p>
  </w:footnote>
  <w:footnote w:id="15">
    <w:p w14:paraId="3E8B3F28" w14:textId="6DB1A30D"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There is a legal requirement for employers to make a referral to the DBS where they consider an individual has engaged in conduct that harmed (or is likely to harm) a child or if a person otherwise poses a risk of harm to a child (see Keeping Children Safe in Education (</w:t>
      </w:r>
      <w:r w:rsidR="007F3786">
        <w:rPr>
          <w:color w:val="000000"/>
          <w:sz w:val="20"/>
          <w:szCs w:val="20"/>
        </w:rPr>
        <w:t>2025</w:t>
      </w:r>
      <w:r>
        <w:rPr>
          <w:color w:val="000000"/>
          <w:sz w:val="20"/>
          <w:szCs w:val="20"/>
        </w:rPr>
        <w:t>) paragraph 142 for further information).</w:t>
      </w:r>
    </w:p>
  </w:footnote>
  <w:footnote w:id="16">
    <w:p w14:paraId="0911DD3E" w14:textId="65E7412B"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With the support of the </w:t>
      </w:r>
      <w:r w:rsidR="002F3166">
        <w:rPr>
          <w:color w:val="000000"/>
          <w:sz w:val="20"/>
          <w:szCs w:val="20"/>
        </w:rPr>
        <w:t>Director of Safeguarding and Personal Development</w:t>
      </w:r>
      <w:r>
        <w:rPr>
          <w:color w:val="000000"/>
          <w:sz w:val="20"/>
          <w:szCs w:val="20"/>
        </w:rPr>
        <w:t>.</w:t>
      </w:r>
    </w:p>
  </w:footnote>
  <w:footnote w:id="17">
    <w:p w14:paraId="0D614DD2" w14:textId="77777777"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includes any cases where a referral has been made to the LADO or in a case where an adult has been dismissed from the </w:t>
      </w:r>
      <w:proofErr w:type="spellStart"/>
      <w:r>
        <w:rPr>
          <w:color w:val="000000"/>
          <w:sz w:val="20"/>
          <w:szCs w:val="20"/>
        </w:rPr>
        <w:t>organisation</w:t>
      </w:r>
      <w:proofErr w:type="spellEnd"/>
      <w:r>
        <w:rPr>
          <w:color w:val="000000"/>
          <w:sz w:val="20"/>
          <w:szCs w:val="20"/>
        </w:rPr>
        <w:t xml:space="preserve"> and a referral has been made to the DBS.</w:t>
      </w:r>
    </w:p>
  </w:footnote>
  <w:footnote w:id="18">
    <w:p w14:paraId="68F330E7" w14:textId="77777777" w:rsidR="006D1C56" w:rsidRDefault="003925F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LADO will coordinate with children's social care and the Police. Abuse can be reported no matter how long ago it happened.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3D35" w14:textId="6C3F058D" w:rsidR="006D1C56" w:rsidRDefault="006D1C56">
    <w:pPr>
      <w:pBdr>
        <w:top w:val="nil"/>
        <w:left w:val="nil"/>
        <w:bottom w:val="nil"/>
        <w:right w:val="nil"/>
        <w:between w:val="nil"/>
      </w:pBdr>
      <w:tabs>
        <w:tab w:val="center" w:pos="4513"/>
        <w:tab w:val="right" w:pos="9026"/>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AC7"/>
    <w:multiLevelType w:val="multilevel"/>
    <w:tmpl w:val="5F326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41D47"/>
    <w:multiLevelType w:val="multilevel"/>
    <w:tmpl w:val="D2B4F6AE"/>
    <w:lvl w:ilvl="0">
      <w:start w:val="1"/>
      <w:numFmt w:val="bullet"/>
      <w:lvlText w:val="▪"/>
      <w:lvlJc w:val="left"/>
      <w:pPr>
        <w:ind w:left="791" w:hanging="360"/>
      </w:pPr>
      <w:rPr>
        <w:rFonts w:ascii="Noto Sans Symbols" w:eastAsia="Noto Sans Symbols" w:hAnsi="Noto Sans Symbols" w:cs="Noto Sans Symbols"/>
      </w:rPr>
    </w:lvl>
    <w:lvl w:ilvl="1">
      <w:start w:val="1"/>
      <w:numFmt w:val="bullet"/>
      <w:lvlText w:val="o"/>
      <w:lvlJc w:val="left"/>
      <w:pPr>
        <w:ind w:left="1511" w:hanging="360"/>
      </w:pPr>
      <w:rPr>
        <w:rFonts w:ascii="Courier New" w:eastAsia="Courier New" w:hAnsi="Courier New" w:cs="Courier New"/>
      </w:rPr>
    </w:lvl>
    <w:lvl w:ilvl="2">
      <w:start w:val="1"/>
      <w:numFmt w:val="bullet"/>
      <w:lvlText w:val="▪"/>
      <w:lvlJc w:val="left"/>
      <w:pPr>
        <w:ind w:left="2231" w:hanging="360"/>
      </w:pPr>
      <w:rPr>
        <w:rFonts w:ascii="Noto Sans Symbols" w:eastAsia="Noto Sans Symbols" w:hAnsi="Noto Sans Symbols" w:cs="Noto Sans Symbols"/>
      </w:rPr>
    </w:lvl>
    <w:lvl w:ilvl="3">
      <w:start w:val="1"/>
      <w:numFmt w:val="bullet"/>
      <w:lvlText w:val="●"/>
      <w:lvlJc w:val="left"/>
      <w:pPr>
        <w:ind w:left="2951" w:hanging="360"/>
      </w:pPr>
      <w:rPr>
        <w:rFonts w:ascii="Noto Sans Symbols" w:eastAsia="Noto Sans Symbols" w:hAnsi="Noto Sans Symbols" w:cs="Noto Sans Symbols"/>
      </w:rPr>
    </w:lvl>
    <w:lvl w:ilvl="4">
      <w:start w:val="1"/>
      <w:numFmt w:val="bullet"/>
      <w:lvlText w:val="o"/>
      <w:lvlJc w:val="left"/>
      <w:pPr>
        <w:ind w:left="3671" w:hanging="360"/>
      </w:pPr>
      <w:rPr>
        <w:rFonts w:ascii="Courier New" w:eastAsia="Courier New" w:hAnsi="Courier New" w:cs="Courier New"/>
      </w:rPr>
    </w:lvl>
    <w:lvl w:ilvl="5">
      <w:start w:val="1"/>
      <w:numFmt w:val="bullet"/>
      <w:lvlText w:val="▪"/>
      <w:lvlJc w:val="left"/>
      <w:pPr>
        <w:ind w:left="4391" w:hanging="360"/>
      </w:pPr>
      <w:rPr>
        <w:rFonts w:ascii="Noto Sans Symbols" w:eastAsia="Noto Sans Symbols" w:hAnsi="Noto Sans Symbols" w:cs="Noto Sans Symbols"/>
      </w:rPr>
    </w:lvl>
    <w:lvl w:ilvl="6">
      <w:start w:val="1"/>
      <w:numFmt w:val="bullet"/>
      <w:lvlText w:val="●"/>
      <w:lvlJc w:val="left"/>
      <w:pPr>
        <w:ind w:left="5111" w:hanging="360"/>
      </w:pPr>
      <w:rPr>
        <w:rFonts w:ascii="Noto Sans Symbols" w:eastAsia="Noto Sans Symbols" w:hAnsi="Noto Sans Symbols" w:cs="Noto Sans Symbols"/>
      </w:rPr>
    </w:lvl>
    <w:lvl w:ilvl="7">
      <w:start w:val="1"/>
      <w:numFmt w:val="bullet"/>
      <w:lvlText w:val="o"/>
      <w:lvlJc w:val="left"/>
      <w:pPr>
        <w:ind w:left="5831" w:hanging="360"/>
      </w:pPr>
      <w:rPr>
        <w:rFonts w:ascii="Courier New" w:eastAsia="Courier New" w:hAnsi="Courier New" w:cs="Courier New"/>
      </w:rPr>
    </w:lvl>
    <w:lvl w:ilvl="8">
      <w:start w:val="1"/>
      <w:numFmt w:val="bullet"/>
      <w:lvlText w:val="▪"/>
      <w:lvlJc w:val="left"/>
      <w:pPr>
        <w:ind w:left="6551" w:hanging="360"/>
      </w:pPr>
      <w:rPr>
        <w:rFonts w:ascii="Noto Sans Symbols" w:eastAsia="Noto Sans Symbols" w:hAnsi="Noto Sans Symbols" w:cs="Noto Sans Symbols"/>
      </w:rPr>
    </w:lvl>
  </w:abstractNum>
  <w:abstractNum w:abstractNumId="2" w15:restartNumberingAfterBreak="0">
    <w:nsid w:val="01A13BE0"/>
    <w:multiLevelType w:val="multilevel"/>
    <w:tmpl w:val="909AE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B4CCE"/>
    <w:multiLevelType w:val="multilevel"/>
    <w:tmpl w:val="8A045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EF3FCC"/>
    <w:multiLevelType w:val="multilevel"/>
    <w:tmpl w:val="69DE0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4C2800"/>
    <w:multiLevelType w:val="multilevel"/>
    <w:tmpl w:val="850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94387"/>
    <w:multiLevelType w:val="multilevel"/>
    <w:tmpl w:val="C518D4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14DC8"/>
    <w:multiLevelType w:val="multilevel"/>
    <w:tmpl w:val="82B4C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A76A4D"/>
    <w:multiLevelType w:val="multilevel"/>
    <w:tmpl w:val="D7522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AD750D"/>
    <w:multiLevelType w:val="multilevel"/>
    <w:tmpl w:val="7FA20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A53986"/>
    <w:multiLevelType w:val="multilevel"/>
    <w:tmpl w:val="FD9E3E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DA09B2"/>
    <w:multiLevelType w:val="multilevel"/>
    <w:tmpl w:val="4F140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9722B4C"/>
    <w:multiLevelType w:val="multilevel"/>
    <w:tmpl w:val="960CC25C"/>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5650EF"/>
    <w:multiLevelType w:val="multilevel"/>
    <w:tmpl w:val="65002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A317B0"/>
    <w:multiLevelType w:val="multilevel"/>
    <w:tmpl w:val="E84E79C4"/>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FD9469C"/>
    <w:multiLevelType w:val="multilevel"/>
    <w:tmpl w:val="3DEE34F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2A07E5"/>
    <w:multiLevelType w:val="multilevel"/>
    <w:tmpl w:val="0414E9FE"/>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7D1EDF"/>
    <w:multiLevelType w:val="multilevel"/>
    <w:tmpl w:val="03182A1A"/>
    <w:lvl w:ilvl="0">
      <w:start w:val="1"/>
      <w:numFmt w:val="decimal"/>
      <w:lvlText w:val="%1."/>
      <w:lvlJc w:val="left"/>
      <w:pPr>
        <w:ind w:left="1117" w:hanging="397"/>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8FA1ED9"/>
    <w:multiLevelType w:val="multilevel"/>
    <w:tmpl w:val="48D0D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8F372B"/>
    <w:multiLevelType w:val="multilevel"/>
    <w:tmpl w:val="6DFE0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A34C7D"/>
    <w:multiLevelType w:val="multilevel"/>
    <w:tmpl w:val="45C86C6E"/>
    <w:lvl w:ilvl="0">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46433583"/>
    <w:multiLevelType w:val="multilevel"/>
    <w:tmpl w:val="C518D4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B86EBA"/>
    <w:multiLevelType w:val="multilevel"/>
    <w:tmpl w:val="31E80C1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3" w15:restartNumberingAfterBreak="0">
    <w:nsid w:val="4F717714"/>
    <w:multiLevelType w:val="multilevel"/>
    <w:tmpl w:val="FE26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261826"/>
    <w:multiLevelType w:val="multilevel"/>
    <w:tmpl w:val="227EBB5A"/>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47A0416"/>
    <w:multiLevelType w:val="multilevel"/>
    <w:tmpl w:val="B908E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8A63A1"/>
    <w:multiLevelType w:val="multilevel"/>
    <w:tmpl w:val="87207686"/>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C382D26"/>
    <w:multiLevelType w:val="multilevel"/>
    <w:tmpl w:val="A122FC52"/>
    <w:lvl w:ilvl="0">
      <w:start w:val="1"/>
      <w:numFmt w:val="bullet"/>
      <w:lvlText w:val="●"/>
      <w:lvlJc w:val="left"/>
      <w:pPr>
        <w:ind w:left="147" w:hanging="360"/>
      </w:pPr>
      <w:rPr>
        <w:rFonts w:ascii="Noto Sans Symbols" w:eastAsia="Noto Sans Symbols" w:hAnsi="Noto Sans Symbols" w:cs="Noto Sans Symbols"/>
      </w:rPr>
    </w:lvl>
    <w:lvl w:ilvl="1">
      <w:start w:val="1"/>
      <w:numFmt w:val="bullet"/>
      <w:lvlText w:val="o"/>
      <w:lvlJc w:val="left"/>
      <w:pPr>
        <w:ind w:left="867" w:hanging="360"/>
      </w:pPr>
      <w:rPr>
        <w:rFonts w:ascii="Courier New" w:eastAsia="Courier New" w:hAnsi="Courier New" w:cs="Courier New"/>
      </w:rPr>
    </w:lvl>
    <w:lvl w:ilvl="2">
      <w:start w:val="1"/>
      <w:numFmt w:val="bullet"/>
      <w:lvlText w:val="▪"/>
      <w:lvlJc w:val="left"/>
      <w:pPr>
        <w:ind w:left="1587" w:hanging="360"/>
      </w:pPr>
      <w:rPr>
        <w:rFonts w:ascii="Noto Sans Symbols" w:eastAsia="Noto Sans Symbols" w:hAnsi="Noto Sans Symbols" w:cs="Noto Sans Symbols"/>
      </w:rPr>
    </w:lvl>
    <w:lvl w:ilvl="3">
      <w:start w:val="1"/>
      <w:numFmt w:val="bullet"/>
      <w:lvlText w:val="●"/>
      <w:lvlJc w:val="left"/>
      <w:pPr>
        <w:ind w:left="2307" w:hanging="360"/>
      </w:pPr>
      <w:rPr>
        <w:rFonts w:ascii="Noto Sans Symbols" w:eastAsia="Noto Sans Symbols" w:hAnsi="Noto Sans Symbols" w:cs="Noto Sans Symbols"/>
      </w:rPr>
    </w:lvl>
    <w:lvl w:ilvl="4">
      <w:start w:val="1"/>
      <w:numFmt w:val="bullet"/>
      <w:lvlText w:val="o"/>
      <w:lvlJc w:val="left"/>
      <w:pPr>
        <w:ind w:left="3027" w:hanging="360"/>
      </w:pPr>
      <w:rPr>
        <w:rFonts w:ascii="Courier New" w:eastAsia="Courier New" w:hAnsi="Courier New" w:cs="Courier New"/>
      </w:rPr>
    </w:lvl>
    <w:lvl w:ilvl="5">
      <w:start w:val="1"/>
      <w:numFmt w:val="bullet"/>
      <w:lvlText w:val="▪"/>
      <w:lvlJc w:val="left"/>
      <w:pPr>
        <w:ind w:left="3747" w:hanging="360"/>
      </w:pPr>
      <w:rPr>
        <w:rFonts w:ascii="Noto Sans Symbols" w:eastAsia="Noto Sans Symbols" w:hAnsi="Noto Sans Symbols" w:cs="Noto Sans Symbols"/>
      </w:rPr>
    </w:lvl>
    <w:lvl w:ilvl="6">
      <w:start w:val="1"/>
      <w:numFmt w:val="bullet"/>
      <w:lvlText w:val="●"/>
      <w:lvlJc w:val="left"/>
      <w:pPr>
        <w:ind w:left="4467" w:hanging="360"/>
      </w:pPr>
      <w:rPr>
        <w:rFonts w:ascii="Noto Sans Symbols" w:eastAsia="Noto Sans Symbols" w:hAnsi="Noto Sans Symbols" w:cs="Noto Sans Symbols"/>
      </w:rPr>
    </w:lvl>
    <w:lvl w:ilvl="7">
      <w:start w:val="1"/>
      <w:numFmt w:val="bullet"/>
      <w:lvlText w:val="o"/>
      <w:lvlJc w:val="left"/>
      <w:pPr>
        <w:ind w:left="5187" w:hanging="360"/>
      </w:pPr>
      <w:rPr>
        <w:rFonts w:ascii="Courier New" w:eastAsia="Courier New" w:hAnsi="Courier New" w:cs="Courier New"/>
      </w:rPr>
    </w:lvl>
    <w:lvl w:ilvl="8">
      <w:start w:val="1"/>
      <w:numFmt w:val="bullet"/>
      <w:lvlText w:val="▪"/>
      <w:lvlJc w:val="left"/>
      <w:pPr>
        <w:ind w:left="5907" w:hanging="360"/>
      </w:pPr>
      <w:rPr>
        <w:rFonts w:ascii="Noto Sans Symbols" w:eastAsia="Noto Sans Symbols" w:hAnsi="Noto Sans Symbols" w:cs="Noto Sans Symbols"/>
      </w:rPr>
    </w:lvl>
  </w:abstractNum>
  <w:abstractNum w:abstractNumId="28" w15:restartNumberingAfterBreak="0">
    <w:nsid w:val="60D358DE"/>
    <w:multiLevelType w:val="multilevel"/>
    <w:tmpl w:val="1C788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6D68D3"/>
    <w:multiLevelType w:val="multilevel"/>
    <w:tmpl w:val="74B24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D40256"/>
    <w:multiLevelType w:val="multilevel"/>
    <w:tmpl w:val="BA60A55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C970E9"/>
    <w:multiLevelType w:val="multilevel"/>
    <w:tmpl w:val="E9C8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D10932"/>
    <w:multiLevelType w:val="multilevel"/>
    <w:tmpl w:val="E6E20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9465616">
    <w:abstractNumId w:val="15"/>
  </w:num>
  <w:num w:numId="2" w16cid:durableId="1717311821">
    <w:abstractNumId w:val="29"/>
  </w:num>
  <w:num w:numId="3" w16cid:durableId="1610039601">
    <w:abstractNumId w:val="3"/>
  </w:num>
  <w:num w:numId="4" w16cid:durableId="414789021">
    <w:abstractNumId w:val="7"/>
  </w:num>
  <w:num w:numId="5" w16cid:durableId="1592549096">
    <w:abstractNumId w:val="13"/>
  </w:num>
  <w:num w:numId="6" w16cid:durableId="1793136158">
    <w:abstractNumId w:val="18"/>
  </w:num>
  <w:num w:numId="7" w16cid:durableId="1430585735">
    <w:abstractNumId w:val="30"/>
  </w:num>
  <w:num w:numId="8" w16cid:durableId="714282126">
    <w:abstractNumId w:val="11"/>
  </w:num>
  <w:num w:numId="9" w16cid:durableId="1385517880">
    <w:abstractNumId w:val="25"/>
  </w:num>
  <w:num w:numId="10" w16cid:durableId="1924025717">
    <w:abstractNumId w:val="22"/>
  </w:num>
  <w:num w:numId="11" w16cid:durableId="1245993632">
    <w:abstractNumId w:val="16"/>
  </w:num>
  <w:num w:numId="12" w16cid:durableId="778371528">
    <w:abstractNumId w:val="10"/>
  </w:num>
  <w:num w:numId="13" w16cid:durableId="1353459581">
    <w:abstractNumId w:val="12"/>
  </w:num>
  <w:num w:numId="14" w16cid:durableId="235752782">
    <w:abstractNumId w:val="31"/>
  </w:num>
  <w:num w:numId="15" w16cid:durableId="2100518429">
    <w:abstractNumId w:val="14"/>
  </w:num>
  <w:num w:numId="16" w16cid:durableId="504129488">
    <w:abstractNumId w:val="24"/>
  </w:num>
  <w:num w:numId="17" w16cid:durableId="376707572">
    <w:abstractNumId w:val="0"/>
  </w:num>
  <w:num w:numId="18" w16cid:durableId="1764915809">
    <w:abstractNumId w:val="2"/>
  </w:num>
  <w:num w:numId="19" w16cid:durableId="1902907930">
    <w:abstractNumId w:val="28"/>
  </w:num>
  <w:num w:numId="20" w16cid:durableId="1364942491">
    <w:abstractNumId w:val="32"/>
  </w:num>
  <w:num w:numId="21" w16cid:durableId="383333442">
    <w:abstractNumId w:val="6"/>
  </w:num>
  <w:num w:numId="22" w16cid:durableId="1333407969">
    <w:abstractNumId w:val="1"/>
  </w:num>
  <w:num w:numId="23" w16cid:durableId="116872573">
    <w:abstractNumId w:val="20"/>
  </w:num>
  <w:num w:numId="24" w16cid:durableId="1450316522">
    <w:abstractNumId w:val="9"/>
  </w:num>
  <w:num w:numId="25" w16cid:durableId="1053583127">
    <w:abstractNumId w:val="27"/>
  </w:num>
  <w:num w:numId="26" w16cid:durableId="93286255">
    <w:abstractNumId w:val="8"/>
  </w:num>
  <w:num w:numId="27" w16cid:durableId="576984484">
    <w:abstractNumId w:val="4"/>
  </w:num>
  <w:num w:numId="28" w16cid:durableId="595788919">
    <w:abstractNumId w:val="23"/>
  </w:num>
  <w:num w:numId="29" w16cid:durableId="2116905576">
    <w:abstractNumId w:val="19"/>
  </w:num>
  <w:num w:numId="30" w16cid:durableId="709691428">
    <w:abstractNumId w:val="17"/>
  </w:num>
  <w:num w:numId="31" w16cid:durableId="603266793">
    <w:abstractNumId w:val="21"/>
  </w:num>
  <w:num w:numId="32" w16cid:durableId="1161846006">
    <w:abstractNumId w:val="5"/>
  </w:num>
  <w:num w:numId="33" w16cid:durableId="19391011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56"/>
    <w:rsid w:val="000A598B"/>
    <w:rsid w:val="000B0DA5"/>
    <w:rsid w:val="00112FF0"/>
    <w:rsid w:val="00157187"/>
    <w:rsid w:val="00182344"/>
    <w:rsid w:val="001879CF"/>
    <w:rsid w:val="00196CA6"/>
    <w:rsid w:val="001B2DCF"/>
    <w:rsid w:val="0025440B"/>
    <w:rsid w:val="00297F52"/>
    <w:rsid w:val="002F3166"/>
    <w:rsid w:val="003925FE"/>
    <w:rsid w:val="003B545A"/>
    <w:rsid w:val="003C4E3C"/>
    <w:rsid w:val="004C296E"/>
    <w:rsid w:val="00597F1E"/>
    <w:rsid w:val="005A06A1"/>
    <w:rsid w:val="005B488D"/>
    <w:rsid w:val="005E119B"/>
    <w:rsid w:val="00672BBA"/>
    <w:rsid w:val="006860C5"/>
    <w:rsid w:val="006900F8"/>
    <w:rsid w:val="006A2128"/>
    <w:rsid w:val="006D1C56"/>
    <w:rsid w:val="00705B91"/>
    <w:rsid w:val="00762DCE"/>
    <w:rsid w:val="00791347"/>
    <w:rsid w:val="007F3786"/>
    <w:rsid w:val="00822AC6"/>
    <w:rsid w:val="008246A1"/>
    <w:rsid w:val="00833730"/>
    <w:rsid w:val="00844DD6"/>
    <w:rsid w:val="00847018"/>
    <w:rsid w:val="00883C64"/>
    <w:rsid w:val="00892050"/>
    <w:rsid w:val="00896B87"/>
    <w:rsid w:val="008A6A6F"/>
    <w:rsid w:val="008A77E8"/>
    <w:rsid w:val="008B757D"/>
    <w:rsid w:val="008C7001"/>
    <w:rsid w:val="008F5FCE"/>
    <w:rsid w:val="0092368D"/>
    <w:rsid w:val="00965905"/>
    <w:rsid w:val="009A46B7"/>
    <w:rsid w:val="009B37AC"/>
    <w:rsid w:val="009C1124"/>
    <w:rsid w:val="009E6723"/>
    <w:rsid w:val="00A90F83"/>
    <w:rsid w:val="00AB313D"/>
    <w:rsid w:val="00B1123A"/>
    <w:rsid w:val="00B15934"/>
    <w:rsid w:val="00B253A2"/>
    <w:rsid w:val="00BF598B"/>
    <w:rsid w:val="00C25FFE"/>
    <w:rsid w:val="00C417DA"/>
    <w:rsid w:val="00C701A7"/>
    <w:rsid w:val="00C70352"/>
    <w:rsid w:val="00C76AE6"/>
    <w:rsid w:val="00C77E76"/>
    <w:rsid w:val="00C97F94"/>
    <w:rsid w:val="00CC6334"/>
    <w:rsid w:val="00D54957"/>
    <w:rsid w:val="00D57546"/>
    <w:rsid w:val="00DA12E4"/>
    <w:rsid w:val="00DA60E7"/>
    <w:rsid w:val="00DF253A"/>
    <w:rsid w:val="00E37A35"/>
    <w:rsid w:val="00E420A8"/>
    <w:rsid w:val="00E60315"/>
    <w:rsid w:val="00EF3450"/>
    <w:rsid w:val="00F21255"/>
    <w:rsid w:val="00F44B81"/>
    <w:rsid w:val="00FB0973"/>
    <w:rsid w:val="0ACE88DE"/>
    <w:rsid w:val="0B4D2E1D"/>
    <w:rsid w:val="133FC548"/>
    <w:rsid w:val="157E95B9"/>
    <w:rsid w:val="16BD75BE"/>
    <w:rsid w:val="1F5D1285"/>
    <w:rsid w:val="257BC3F7"/>
    <w:rsid w:val="28181F5E"/>
    <w:rsid w:val="2A10E01B"/>
    <w:rsid w:val="387452DC"/>
    <w:rsid w:val="3F91479F"/>
    <w:rsid w:val="48B050EB"/>
    <w:rsid w:val="4D5467A7"/>
    <w:rsid w:val="521DD660"/>
    <w:rsid w:val="62E0AF42"/>
    <w:rsid w:val="709D1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FF25"/>
  <w15:docId w15:val="{BAF746B9-619D-0649-A674-CD0E1692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5C"/>
    <w:pPr>
      <w:autoSpaceDE w:val="0"/>
      <w:autoSpaceDN w:val="0"/>
    </w:pPr>
    <w:rPr>
      <w:szCs w:val="22"/>
      <w:lang w:val="en-US" w:bidi="en-US"/>
    </w:rPr>
  </w:style>
  <w:style w:type="paragraph" w:styleId="Heading1">
    <w:name w:val="heading 1"/>
    <w:basedOn w:val="Normal"/>
    <w:link w:val="Heading1Char"/>
    <w:uiPriority w:val="9"/>
    <w:qFormat/>
    <w:rsid w:val="00740055"/>
    <w:pPr>
      <w:spacing w:before="101"/>
      <w:ind w:right="128"/>
      <w:outlineLvl w:val="0"/>
    </w:pPr>
    <w:rPr>
      <w:rFonts w:eastAsia="Maiandra GD" w:cs="Maiandra GD"/>
      <w:b/>
      <w:szCs w:val="52"/>
    </w:rPr>
  </w:style>
  <w:style w:type="paragraph" w:styleId="Heading2">
    <w:name w:val="heading 2"/>
    <w:basedOn w:val="Normal"/>
    <w:next w:val="Normal"/>
    <w:link w:val="Heading2Char"/>
    <w:uiPriority w:val="9"/>
    <w:unhideWhenUsed/>
    <w:qFormat/>
    <w:rsid w:val="002B3A8D"/>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B404FA"/>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12F92"/>
    <w:pPr>
      <w:keepNext/>
      <w:keepLines/>
      <w:spacing w:before="4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40055"/>
    <w:rPr>
      <w:rFonts w:ascii="Tahoma" w:eastAsia="Maiandra GD" w:hAnsi="Tahoma" w:cs="Maiandra GD"/>
      <w:b/>
      <w:szCs w:val="52"/>
      <w:lang w:val="en-US" w:bidi="en-US"/>
    </w:rPr>
  </w:style>
  <w:style w:type="paragraph" w:styleId="BodyText">
    <w:name w:val="Body Text"/>
    <w:basedOn w:val="Normal"/>
    <w:link w:val="BodyTextChar"/>
    <w:uiPriority w:val="1"/>
    <w:qFormat/>
    <w:rsid w:val="002D588F"/>
    <w:rPr>
      <w:rFonts w:ascii="Calibri" w:eastAsia="Calibri" w:hAnsi="Calibri" w:cs="Calibri"/>
    </w:rPr>
  </w:style>
  <w:style w:type="character" w:customStyle="1" w:styleId="BodyTextChar">
    <w:name w:val="Body Text Char"/>
    <w:basedOn w:val="DefaultParagraphFont"/>
    <w:link w:val="BodyText"/>
    <w:uiPriority w:val="1"/>
    <w:rsid w:val="002D588F"/>
    <w:rPr>
      <w:rFonts w:ascii="Calibri" w:eastAsia="Calibri" w:hAnsi="Calibri" w:cs="Calibri"/>
      <w:sz w:val="22"/>
      <w:szCs w:val="22"/>
      <w:lang w:val="en-US" w:bidi="en-US"/>
    </w:rPr>
  </w:style>
  <w:style w:type="table" w:styleId="TableGrid">
    <w:name w:val="Table Grid"/>
    <w:basedOn w:val="TableNormal"/>
    <w:uiPriority w:val="59"/>
    <w:rsid w:val="002D58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588F"/>
    <w:pPr>
      <w:tabs>
        <w:tab w:val="center" w:pos="4680"/>
        <w:tab w:val="right" w:pos="9360"/>
      </w:tabs>
    </w:pPr>
  </w:style>
  <w:style w:type="character" w:customStyle="1" w:styleId="FooterChar">
    <w:name w:val="Footer Char"/>
    <w:basedOn w:val="DefaultParagraphFont"/>
    <w:link w:val="Footer"/>
    <w:uiPriority w:val="99"/>
    <w:rsid w:val="002D588F"/>
    <w:rPr>
      <w:rFonts w:ascii="Tahoma" w:eastAsia="Tahoma" w:hAnsi="Tahoma" w:cs="Tahoma"/>
      <w:sz w:val="22"/>
      <w:szCs w:val="22"/>
      <w:lang w:val="en-US" w:bidi="en-US"/>
    </w:rPr>
  </w:style>
  <w:style w:type="character" w:styleId="PageNumber">
    <w:name w:val="page number"/>
    <w:basedOn w:val="DefaultParagraphFont"/>
    <w:uiPriority w:val="99"/>
    <w:semiHidden/>
    <w:unhideWhenUsed/>
    <w:rsid w:val="002D588F"/>
  </w:style>
  <w:style w:type="paragraph" w:styleId="NormalWeb">
    <w:name w:val="Normal (Web)"/>
    <w:basedOn w:val="Normal"/>
    <w:uiPriority w:val="99"/>
    <w:unhideWhenUsed/>
    <w:rsid w:val="002D588F"/>
    <w:pPr>
      <w:widowControl/>
      <w:autoSpaceDE/>
      <w:autoSpaceDN/>
      <w:spacing w:before="100" w:beforeAutospacing="1" w:after="100" w:afterAutospacing="1"/>
    </w:pPr>
    <w:rPr>
      <w:rFonts w:ascii="Times New Roman" w:eastAsia="Times New Roman" w:hAnsi="Times New Roman" w:cs="Times New Roman"/>
      <w:szCs w:val="24"/>
      <w:lang w:val="en-GB" w:bidi="ar-SA"/>
    </w:rPr>
  </w:style>
  <w:style w:type="paragraph" w:styleId="ListParagraph">
    <w:name w:val="List Paragraph"/>
    <w:basedOn w:val="Normal"/>
    <w:uiPriority w:val="1"/>
    <w:qFormat/>
    <w:rsid w:val="002D588F"/>
    <w:pPr>
      <w:ind w:left="720"/>
      <w:contextualSpacing/>
    </w:pPr>
  </w:style>
  <w:style w:type="character" w:styleId="Hyperlink">
    <w:name w:val="Hyperlink"/>
    <w:basedOn w:val="DefaultParagraphFont"/>
    <w:uiPriority w:val="99"/>
    <w:unhideWhenUsed/>
    <w:rsid w:val="0075447C"/>
    <w:rPr>
      <w:color w:val="0563C1" w:themeColor="hyperlink"/>
      <w:u w:val="single"/>
    </w:rPr>
  </w:style>
  <w:style w:type="character" w:customStyle="1" w:styleId="apple-converted-space">
    <w:name w:val="apple-converted-space"/>
    <w:basedOn w:val="DefaultParagraphFont"/>
    <w:rsid w:val="0075447C"/>
  </w:style>
  <w:style w:type="character" w:styleId="Strong">
    <w:name w:val="Strong"/>
    <w:basedOn w:val="DefaultParagraphFont"/>
    <w:uiPriority w:val="22"/>
    <w:qFormat/>
    <w:rsid w:val="0075447C"/>
    <w:rPr>
      <w:b/>
      <w:bCs/>
    </w:rPr>
  </w:style>
  <w:style w:type="table" w:customStyle="1" w:styleId="TableGrid1">
    <w:name w:val="Table Grid1"/>
    <w:basedOn w:val="TableNormal"/>
    <w:next w:val="TableGrid"/>
    <w:uiPriority w:val="59"/>
    <w:rsid w:val="003464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6A03"/>
    <w:rPr>
      <w:color w:val="605E5C"/>
      <w:shd w:val="clear" w:color="auto" w:fill="E1DFDD"/>
    </w:rPr>
  </w:style>
  <w:style w:type="paragraph" w:styleId="FootnoteText">
    <w:name w:val="footnote text"/>
    <w:basedOn w:val="Normal"/>
    <w:link w:val="FootnoteTextChar"/>
    <w:uiPriority w:val="99"/>
    <w:unhideWhenUsed/>
    <w:rsid w:val="00CF7EEC"/>
    <w:rPr>
      <w:sz w:val="20"/>
      <w:szCs w:val="20"/>
    </w:rPr>
  </w:style>
  <w:style w:type="character" w:customStyle="1" w:styleId="FootnoteTextChar">
    <w:name w:val="Footnote Text Char"/>
    <w:basedOn w:val="DefaultParagraphFont"/>
    <w:link w:val="FootnoteText"/>
    <w:uiPriority w:val="99"/>
    <w:rsid w:val="00CF7EEC"/>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CF7EEC"/>
    <w:rPr>
      <w:vertAlign w:val="superscript"/>
    </w:rPr>
  </w:style>
  <w:style w:type="character" w:customStyle="1" w:styleId="Heading2Char">
    <w:name w:val="Heading 2 Char"/>
    <w:basedOn w:val="DefaultParagraphFont"/>
    <w:link w:val="Heading2"/>
    <w:uiPriority w:val="9"/>
    <w:rsid w:val="002B3A8D"/>
    <w:rPr>
      <w:rFonts w:ascii="Tahoma" w:eastAsiaTheme="majorEastAsia" w:hAnsi="Tahoma" w:cstheme="majorBidi"/>
      <w:b/>
      <w:color w:val="000000" w:themeColor="text1"/>
      <w:szCs w:val="26"/>
      <w:lang w:val="en-US" w:bidi="en-US"/>
    </w:rPr>
  </w:style>
  <w:style w:type="character" w:customStyle="1" w:styleId="Heading3Char">
    <w:name w:val="Heading 3 Char"/>
    <w:basedOn w:val="DefaultParagraphFont"/>
    <w:link w:val="Heading3"/>
    <w:uiPriority w:val="9"/>
    <w:rsid w:val="00B404FA"/>
    <w:rPr>
      <w:rFonts w:ascii="Tahoma" w:eastAsiaTheme="majorEastAsia" w:hAnsi="Tahoma" w:cstheme="majorBidi"/>
      <w:b/>
      <w:color w:val="000000" w:themeColor="text1"/>
      <w:lang w:val="en-US" w:bidi="en-US"/>
    </w:rPr>
  </w:style>
  <w:style w:type="character" w:customStyle="1" w:styleId="Heading4Char">
    <w:name w:val="Heading 4 Char"/>
    <w:basedOn w:val="DefaultParagraphFont"/>
    <w:link w:val="Heading4"/>
    <w:uiPriority w:val="9"/>
    <w:rsid w:val="00312F92"/>
    <w:rPr>
      <w:rFonts w:ascii="Tahoma" w:eastAsiaTheme="majorEastAsia" w:hAnsi="Tahoma" w:cstheme="majorBidi"/>
      <w:b/>
      <w:iCs/>
      <w:color w:val="000000" w:themeColor="text1"/>
      <w:szCs w:val="22"/>
      <w:lang w:val="en-US" w:bidi="en-US"/>
    </w:rPr>
  </w:style>
  <w:style w:type="paragraph" w:styleId="TOCHeading">
    <w:name w:val="TOC Heading"/>
    <w:basedOn w:val="Heading1"/>
    <w:next w:val="Normal"/>
    <w:uiPriority w:val="39"/>
    <w:unhideWhenUsed/>
    <w:qFormat/>
    <w:rsid w:val="00312F92"/>
    <w:pPr>
      <w:keepNext/>
      <w:keepLines/>
      <w:widowControl/>
      <w:autoSpaceDE/>
      <w:autoSpaceDN/>
      <w:spacing w:before="480" w:line="276" w:lineRule="auto"/>
      <w:ind w:right="0"/>
      <w:outlineLvl w:val="9"/>
    </w:pPr>
    <w:rPr>
      <w:rFonts w:asciiTheme="majorHAnsi" w:eastAsiaTheme="majorEastAsia" w:hAnsiTheme="majorHAnsi" w:cstheme="majorBidi"/>
      <w:bCs/>
      <w:color w:val="2F5496" w:themeColor="accent1" w:themeShade="BF"/>
      <w:sz w:val="28"/>
      <w:szCs w:val="28"/>
      <w:lang w:bidi="ar-SA"/>
    </w:rPr>
  </w:style>
  <w:style w:type="paragraph" w:styleId="TOC1">
    <w:name w:val="toc 1"/>
    <w:basedOn w:val="Normal"/>
    <w:next w:val="Normal"/>
    <w:autoRedefine/>
    <w:uiPriority w:val="39"/>
    <w:unhideWhenUsed/>
    <w:rsid w:val="00312F92"/>
    <w:pPr>
      <w:tabs>
        <w:tab w:val="right" w:leader="dot" w:pos="9010"/>
      </w:tabs>
      <w:spacing w:before="120"/>
    </w:pPr>
    <w:rPr>
      <w:b/>
      <w:bCs/>
      <w:noProof/>
      <w:szCs w:val="24"/>
      <w:lang w:val="en-GB"/>
    </w:rPr>
  </w:style>
  <w:style w:type="paragraph" w:styleId="TOC2">
    <w:name w:val="toc 2"/>
    <w:basedOn w:val="Normal"/>
    <w:next w:val="Normal"/>
    <w:autoRedefine/>
    <w:uiPriority w:val="39"/>
    <w:unhideWhenUsed/>
    <w:rsid w:val="00312F92"/>
    <w:pPr>
      <w:spacing w:before="120"/>
      <w:ind w:left="240"/>
    </w:pPr>
    <w:rPr>
      <w:rFonts w:asciiTheme="minorHAnsi" w:hAnsiTheme="minorHAnsi" w:cstheme="minorHAnsi"/>
      <w:b/>
      <w:bCs/>
      <w:sz w:val="22"/>
    </w:rPr>
  </w:style>
  <w:style w:type="paragraph" w:styleId="TOC3">
    <w:name w:val="toc 3"/>
    <w:basedOn w:val="Normal"/>
    <w:next w:val="Normal"/>
    <w:autoRedefine/>
    <w:uiPriority w:val="39"/>
    <w:unhideWhenUsed/>
    <w:rsid w:val="00312F92"/>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312F9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12F9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12F9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12F9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12F9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12F92"/>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312F92"/>
    <w:pPr>
      <w:tabs>
        <w:tab w:val="center" w:pos="4513"/>
        <w:tab w:val="right" w:pos="9026"/>
      </w:tabs>
    </w:pPr>
  </w:style>
  <w:style w:type="character" w:customStyle="1" w:styleId="HeaderChar">
    <w:name w:val="Header Char"/>
    <w:basedOn w:val="DefaultParagraphFont"/>
    <w:link w:val="Header"/>
    <w:uiPriority w:val="99"/>
    <w:rsid w:val="00312F92"/>
    <w:rPr>
      <w:rFonts w:ascii="Tahoma" w:eastAsia="Tahoma" w:hAnsi="Tahoma" w:cs="Tahoma"/>
      <w:szCs w:val="22"/>
      <w:lang w:val="en-US" w:bidi="en-US"/>
    </w:rPr>
  </w:style>
  <w:style w:type="character" w:customStyle="1" w:styleId="UnresolvedMention2">
    <w:name w:val="Unresolved Mention2"/>
    <w:basedOn w:val="DefaultParagraphFont"/>
    <w:uiPriority w:val="99"/>
    <w:rsid w:val="00043BD6"/>
    <w:rPr>
      <w:color w:val="605E5C"/>
      <w:shd w:val="clear" w:color="auto" w:fill="E1DFDD"/>
    </w:rPr>
  </w:style>
  <w:style w:type="character" w:customStyle="1" w:styleId="searchhighlight">
    <w:name w:val="searchhighlight"/>
    <w:basedOn w:val="DefaultParagraphFont"/>
    <w:rsid w:val="007F1987"/>
  </w:style>
  <w:style w:type="character" w:styleId="UnresolvedMention">
    <w:name w:val="Unresolved Mention"/>
    <w:basedOn w:val="DefaultParagraphFont"/>
    <w:uiPriority w:val="99"/>
    <w:rsid w:val="00905600"/>
    <w:rPr>
      <w:color w:val="605E5C"/>
      <w:shd w:val="clear" w:color="auto" w:fill="E1DFDD"/>
    </w:rPr>
  </w:style>
  <w:style w:type="paragraph" w:customStyle="1" w:styleId="TableParagraph">
    <w:name w:val="Table Paragraph"/>
    <w:basedOn w:val="Normal"/>
    <w:uiPriority w:val="1"/>
    <w:qFormat/>
    <w:rsid w:val="00851FFF"/>
    <w:pPr>
      <w:autoSpaceDE/>
      <w:autoSpaceDN/>
    </w:pPr>
    <w:rPr>
      <w:rFonts w:asciiTheme="minorHAnsi" w:eastAsiaTheme="minorHAnsi" w:hAnsiTheme="minorHAnsi" w:cstheme="minorBidi"/>
      <w:sz w:val="22"/>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3730"/>
    <w:rPr>
      <w:b/>
      <w:bCs/>
    </w:rPr>
  </w:style>
  <w:style w:type="character" w:customStyle="1" w:styleId="CommentSubjectChar">
    <w:name w:val="Comment Subject Char"/>
    <w:basedOn w:val="CommentTextChar"/>
    <w:link w:val="CommentSubject"/>
    <w:uiPriority w:val="99"/>
    <w:semiHidden/>
    <w:rsid w:val="00833730"/>
    <w:rPr>
      <w:b/>
      <w:bCs/>
      <w:sz w:val="20"/>
      <w:szCs w:val="20"/>
      <w:lang w:val="en-US" w:bidi="en-US"/>
    </w:rPr>
  </w:style>
  <w:style w:type="paragraph" w:styleId="Revision">
    <w:name w:val="Revision"/>
    <w:hidden/>
    <w:uiPriority w:val="99"/>
    <w:semiHidden/>
    <w:rsid w:val="00CC6334"/>
    <w:pPr>
      <w:widowControl/>
    </w:pPr>
    <w:rPr>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0175">
      <w:bodyDiv w:val="1"/>
      <w:marLeft w:val="0"/>
      <w:marRight w:val="0"/>
      <w:marTop w:val="0"/>
      <w:marBottom w:val="0"/>
      <w:divBdr>
        <w:top w:val="none" w:sz="0" w:space="0" w:color="auto"/>
        <w:left w:val="none" w:sz="0" w:space="0" w:color="auto"/>
        <w:bottom w:val="none" w:sz="0" w:space="0" w:color="auto"/>
        <w:right w:val="none" w:sz="0" w:space="0" w:color="auto"/>
      </w:divBdr>
    </w:div>
    <w:div w:id="373894355">
      <w:bodyDiv w:val="1"/>
      <w:marLeft w:val="0"/>
      <w:marRight w:val="0"/>
      <w:marTop w:val="0"/>
      <w:marBottom w:val="0"/>
      <w:divBdr>
        <w:top w:val="none" w:sz="0" w:space="0" w:color="auto"/>
        <w:left w:val="none" w:sz="0" w:space="0" w:color="auto"/>
        <w:bottom w:val="none" w:sz="0" w:space="0" w:color="auto"/>
        <w:right w:val="none" w:sz="0" w:space="0" w:color="auto"/>
      </w:divBdr>
    </w:div>
    <w:div w:id="590436571">
      <w:bodyDiv w:val="1"/>
      <w:marLeft w:val="0"/>
      <w:marRight w:val="0"/>
      <w:marTop w:val="0"/>
      <w:marBottom w:val="0"/>
      <w:divBdr>
        <w:top w:val="none" w:sz="0" w:space="0" w:color="auto"/>
        <w:left w:val="none" w:sz="0" w:space="0" w:color="auto"/>
        <w:bottom w:val="none" w:sz="0" w:space="0" w:color="auto"/>
        <w:right w:val="none" w:sz="0" w:space="0" w:color="auto"/>
      </w:divBdr>
    </w:div>
    <w:div w:id="777061061">
      <w:bodyDiv w:val="1"/>
      <w:marLeft w:val="0"/>
      <w:marRight w:val="0"/>
      <w:marTop w:val="0"/>
      <w:marBottom w:val="0"/>
      <w:divBdr>
        <w:top w:val="none" w:sz="0" w:space="0" w:color="auto"/>
        <w:left w:val="none" w:sz="0" w:space="0" w:color="auto"/>
        <w:bottom w:val="none" w:sz="0" w:space="0" w:color="auto"/>
        <w:right w:val="none" w:sz="0" w:space="0" w:color="auto"/>
      </w:divBdr>
    </w:div>
    <w:div w:id="847721578">
      <w:bodyDiv w:val="1"/>
      <w:marLeft w:val="0"/>
      <w:marRight w:val="0"/>
      <w:marTop w:val="0"/>
      <w:marBottom w:val="0"/>
      <w:divBdr>
        <w:top w:val="none" w:sz="0" w:space="0" w:color="auto"/>
        <w:left w:val="none" w:sz="0" w:space="0" w:color="auto"/>
        <w:bottom w:val="none" w:sz="0" w:space="0" w:color="auto"/>
        <w:right w:val="none" w:sz="0" w:space="0" w:color="auto"/>
      </w:divBdr>
    </w:div>
    <w:div w:id="923219319">
      <w:bodyDiv w:val="1"/>
      <w:marLeft w:val="0"/>
      <w:marRight w:val="0"/>
      <w:marTop w:val="0"/>
      <w:marBottom w:val="0"/>
      <w:divBdr>
        <w:top w:val="none" w:sz="0" w:space="0" w:color="auto"/>
        <w:left w:val="none" w:sz="0" w:space="0" w:color="auto"/>
        <w:bottom w:val="none" w:sz="0" w:space="0" w:color="auto"/>
        <w:right w:val="none" w:sz="0" w:space="0" w:color="auto"/>
      </w:divBdr>
    </w:div>
    <w:div w:id="1723670238">
      <w:bodyDiv w:val="1"/>
      <w:marLeft w:val="0"/>
      <w:marRight w:val="0"/>
      <w:marTop w:val="0"/>
      <w:marBottom w:val="0"/>
      <w:divBdr>
        <w:top w:val="none" w:sz="0" w:space="0" w:color="auto"/>
        <w:left w:val="none" w:sz="0" w:space="0" w:color="auto"/>
        <w:bottom w:val="none" w:sz="0" w:space="0" w:color="auto"/>
        <w:right w:val="none" w:sz="0" w:space="0" w:color="auto"/>
      </w:divBdr>
    </w:div>
    <w:div w:id="173522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VN5dEy5nnIrAWtNcf1AT+zPSpQ==">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8269AE6A8FC3449137CBE5376EC42B" ma:contentTypeVersion="7" ma:contentTypeDescription="Create a new document." ma:contentTypeScope="" ma:versionID="4588b44a344a23157e3fc6303a4d7b61">
  <xsd:schema xmlns:xsd="http://www.w3.org/2001/XMLSchema" xmlns:xs="http://www.w3.org/2001/XMLSchema" xmlns:p="http://schemas.microsoft.com/office/2006/metadata/properties" xmlns:ns2="b8a810b1-940c-48c2-ac27-36ba0934916a" targetNamespace="http://schemas.microsoft.com/office/2006/metadata/properties" ma:root="true" ma:fieldsID="7f733c1e0479d78df14df1afbf8d089d" ns2:_="">
    <xsd:import namespace="b8a810b1-940c-48c2-ac27-36ba09349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810b1-940c-48c2-ac27-36ba09349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F1E115-10D1-4C41-81DB-30E3AD0F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810b1-940c-48c2-ac27-36ba09349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61035-84C3-BE43-BDAA-950C8A4C928A}">
  <ds:schemaRefs>
    <ds:schemaRef ds:uri="http://schemas.openxmlformats.org/officeDocument/2006/bibliography"/>
  </ds:schemaRefs>
</ds:datastoreItem>
</file>

<file path=customXml/itemProps4.xml><?xml version="1.0" encoding="utf-8"?>
<ds:datastoreItem xmlns:ds="http://schemas.openxmlformats.org/officeDocument/2006/customXml" ds:itemID="{1A3DD42A-83F2-4834-9DB4-897025D6E918}">
  <ds:schemaRefs>
    <ds:schemaRef ds:uri="http://schemas.microsoft.com/sharepoint/v3/contenttype/forms"/>
  </ds:schemaRefs>
</ds:datastoreItem>
</file>

<file path=customXml/itemProps5.xml><?xml version="1.0" encoding="utf-8"?>
<ds:datastoreItem xmlns:ds="http://schemas.openxmlformats.org/officeDocument/2006/customXml" ds:itemID="{AF5A699E-5DC4-4D17-8BC7-6CEA25C533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5510</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Donald</dc:creator>
  <cp:lastModifiedBy>Louis Donald</cp:lastModifiedBy>
  <cp:revision>4</cp:revision>
  <cp:lastPrinted>2024-10-30T09:39:00Z</cp:lastPrinted>
  <dcterms:created xsi:type="dcterms:W3CDTF">2025-08-28T11:07:00Z</dcterms:created>
  <dcterms:modified xsi:type="dcterms:W3CDTF">2025-08-28T13:18:00Z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0x010100718269AE6A8FC3449137CBE5376EC42B</vt:lpwstr>
  </property>
</Properties>
</file>